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B4BA" w14:textId="77777777" w:rsidR="00044A75" w:rsidRDefault="00B17F01">
      <w:pPr>
        <w:pStyle w:val="Plattetekst"/>
        <w:ind w:left="8265"/>
        <w:rPr>
          <w:rFonts w:ascii="Times New Roman"/>
          <w:sz w:val="20"/>
        </w:rPr>
      </w:pPr>
      <w:r>
        <w:rPr>
          <w:rFonts w:ascii="Times New Roman"/>
          <w:noProof/>
          <w:sz w:val="20"/>
        </w:rPr>
        <w:drawing>
          <wp:inline distT="0" distB="0" distL="0" distR="0" wp14:anchorId="136FB4E8" wp14:editId="136FB4E9">
            <wp:extent cx="735405" cy="3657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35405" cy="365759"/>
                    </a:xfrm>
                    <a:prstGeom prst="rect">
                      <a:avLst/>
                    </a:prstGeom>
                  </pic:spPr>
                </pic:pic>
              </a:graphicData>
            </a:graphic>
          </wp:inline>
        </w:drawing>
      </w:r>
    </w:p>
    <w:p w14:paraId="136FB4BB" w14:textId="26B16B4F" w:rsidR="00044A75" w:rsidRDefault="00B17F01">
      <w:pPr>
        <w:pStyle w:val="Titel"/>
      </w:pPr>
      <w:r>
        <w:rPr>
          <w:spacing w:val="-2"/>
        </w:rPr>
        <w:t>Procedure</w:t>
      </w:r>
      <w:r>
        <w:rPr>
          <w:spacing w:val="-10"/>
        </w:rPr>
        <w:t xml:space="preserve"> </w:t>
      </w:r>
      <w:r>
        <w:rPr>
          <w:spacing w:val="-2"/>
        </w:rPr>
        <w:t>inzake</w:t>
      </w:r>
      <w:r>
        <w:rPr>
          <w:spacing w:val="-7"/>
        </w:rPr>
        <w:t xml:space="preserve"> </w:t>
      </w:r>
      <w:r>
        <w:rPr>
          <w:spacing w:val="-2"/>
        </w:rPr>
        <w:t>indienen</w:t>
      </w:r>
      <w:r w:rsidR="00965CBF">
        <w:rPr>
          <w:spacing w:val="-4"/>
        </w:rPr>
        <w:t xml:space="preserve"> </w:t>
      </w:r>
      <w:r w:rsidR="00965CBF">
        <w:rPr>
          <w:spacing w:val="-2"/>
        </w:rPr>
        <w:t xml:space="preserve">benoemingsverzoek </w:t>
      </w:r>
      <w:r>
        <w:rPr>
          <w:spacing w:val="-2"/>
        </w:rPr>
        <w:t>notaris</w:t>
      </w:r>
    </w:p>
    <w:p w14:paraId="136FB4BC" w14:textId="77777777" w:rsidR="00044A75" w:rsidRDefault="00044A75">
      <w:pPr>
        <w:pStyle w:val="Plattetekst"/>
        <w:spacing w:before="91"/>
        <w:rPr>
          <w:b/>
          <w:sz w:val="20"/>
        </w:rPr>
      </w:pPr>
    </w:p>
    <w:p w14:paraId="136FB4BD" w14:textId="4244BF86" w:rsidR="00044A75" w:rsidRDefault="00B17F01">
      <w:pPr>
        <w:pStyle w:val="Kop1"/>
      </w:pPr>
      <w:r>
        <w:t>Indiening</w:t>
      </w:r>
      <w:r>
        <w:rPr>
          <w:spacing w:val="-10"/>
        </w:rPr>
        <w:t xml:space="preserve"> </w:t>
      </w:r>
      <w:r>
        <w:t>bi</w:t>
      </w:r>
      <w:r w:rsidR="00586EDD">
        <w:t xml:space="preserve">j de </w:t>
      </w:r>
      <w:r>
        <w:rPr>
          <w:spacing w:val="-5"/>
        </w:rPr>
        <w:t>KNB</w:t>
      </w:r>
    </w:p>
    <w:p w14:paraId="136FB4BE" w14:textId="067172FE" w:rsidR="00044A75" w:rsidRDefault="00B17F01">
      <w:pPr>
        <w:pStyle w:val="Plattetekst"/>
        <w:spacing w:before="79" w:line="333" w:lineRule="auto"/>
        <w:ind w:left="136" w:right="118" w:hanging="10"/>
        <w:jc w:val="both"/>
      </w:pPr>
      <w:r>
        <w:t>In artikel 8 lid 1 W</w:t>
      </w:r>
      <w:r w:rsidR="00661FC7">
        <w:t>et op het notarisambt (W</w:t>
      </w:r>
      <w:r>
        <w:t>na</w:t>
      </w:r>
      <w:r w:rsidR="00661FC7">
        <w:t>)</w:t>
      </w:r>
      <w:r>
        <w:t xml:space="preserve"> is bepaald dat degene die voor benoeming tot notaris in aanmerking wenst te komen,</w:t>
      </w:r>
      <w:r>
        <w:rPr>
          <w:spacing w:val="-3"/>
        </w:rPr>
        <w:t xml:space="preserve"> </w:t>
      </w:r>
      <w:r>
        <w:t>bij de KNB</w:t>
      </w:r>
      <w:r>
        <w:rPr>
          <w:spacing w:val="-1"/>
        </w:rPr>
        <w:t xml:space="preserve"> </w:t>
      </w:r>
      <w:r>
        <w:t>een daartoe strekkend verzoek</w:t>
      </w:r>
      <w:r>
        <w:rPr>
          <w:spacing w:val="-2"/>
        </w:rPr>
        <w:t xml:space="preserve"> </w:t>
      </w:r>
      <w:r>
        <w:t>indient.</w:t>
      </w:r>
      <w:r>
        <w:rPr>
          <w:spacing w:val="-2"/>
        </w:rPr>
        <w:t xml:space="preserve"> </w:t>
      </w:r>
      <w:r>
        <w:t>Om te bevorderen dat bij de verzoeken de juiste bijlagen worden meegestuurd en de verzending van de stukken op de juiste wijze plaatsvindt, volgt</w:t>
      </w:r>
      <w:r>
        <w:rPr>
          <w:spacing w:val="-4"/>
        </w:rPr>
        <w:t xml:space="preserve"> </w:t>
      </w:r>
      <w:r>
        <w:t>hieronder</w:t>
      </w:r>
      <w:r>
        <w:rPr>
          <w:spacing w:val="-3"/>
        </w:rPr>
        <w:t xml:space="preserve"> </w:t>
      </w:r>
      <w:r>
        <w:t>nadere</w:t>
      </w:r>
      <w:r>
        <w:rPr>
          <w:spacing w:val="-4"/>
        </w:rPr>
        <w:t xml:space="preserve"> </w:t>
      </w:r>
      <w:r>
        <w:t>informatie.</w:t>
      </w:r>
      <w:r>
        <w:rPr>
          <w:spacing w:val="-5"/>
        </w:rPr>
        <w:t xml:space="preserve"> </w:t>
      </w:r>
      <w:r>
        <w:t>Voorts</w:t>
      </w:r>
      <w:r>
        <w:rPr>
          <w:spacing w:val="-3"/>
        </w:rPr>
        <w:t xml:space="preserve"> </w:t>
      </w:r>
      <w:r>
        <w:t>wordt aangegeven hoe</w:t>
      </w:r>
      <w:r>
        <w:rPr>
          <w:spacing w:val="-2"/>
        </w:rPr>
        <w:t xml:space="preserve"> </w:t>
      </w:r>
      <w:r>
        <w:t>de</w:t>
      </w:r>
      <w:r>
        <w:rPr>
          <w:spacing w:val="-2"/>
        </w:rPr>
        <w:t xml:space="preserve"> </w:t>
      </w:r>
      <w:r>
        <w:t>volgorde</w:t>
      </w:r>
      <w:r>
        <w:rPr>
          <w:spacing w:val="-2"/>
        </w:rPr>
        <w:t xml:space="preserve"> </w:t>
      </w:r>
      <w:r>
        <w:t>van behandeling</w:t>
      </w:r>
      <w:r>
        <w:rPr>
          <w:spacing w:val="-1"/>
        </w:rPr>
        <w:t xml:space="preserve"> </w:t>
      </w:r>
      <w:r>
        <w:t>van de verzoeken en – ingeval er meer verzoeken zijn voor dezelfde vestigingsplaats – de volgorde waarin besloten zal worden, wordt bepaald.</w:t>
      </w:r>
    </w:p>
    <w:p w14:paraId="136FB4BF" w14:textId="77777777" w:rsidR="00044A75" w:rsidRDefault="00044A75">
      <w:pPr>
        <w:pStyle w:val="Plattetekst"/>
        <w:spacing w:before="73"/>
      </w:pPr>
    </w:p>
    <w:p w14:paraId="136FB4C0" w14:textId="62546704" w:rsidR="00044A75" w:rsidRDefault="00B17F01">
      <w:pPr>
        <w:pStyle w:val="Plattetekst"/>
        <w:ind w:left="126"/>
        <w:jc w:val="both"/>
      </w:pPr>
      <w:r>
        <w:t>Lees</w:t>
      </w:r>
      <w:r>
        <w:rPr>
          <w:spacing w:val="-8"/>
        </w:rPr>
        <w:t xml:space="preserve"> </w:t>
      </w:r>
      <w:r>
        <w:t>ook</w:t>
      </w:r>
      <w:r>
        <w:rPr>
          <w:spacing w:val="-6"/>
        </w:rPr>
        <w:t xml:space="preserve"> </w:t>
      </w:r>
      <w:r>
        <w:t>de</w:t>
      </w:r>
      <w:r>
        <w:rPr>
          <w:spacing w:val="-4"/>
        </w:rPr>
        <w:t xml:space="preserve"> </w:t>
      </w:r>
      <w:r>
        <w:t>informatie</w:t>
      </w:r>
      <w:r>
        <w:rPr>
          <w:spacing w:val="-3"/>
        </w:rPr>
        <w:t xml:space="preserve"> </w:t>
      </w:r>
      <w:r>
        <w:t>op</w:t>
      </w:r>
      <w:r>
        <w:rPr>
          <w:spacing w:val="-9"/>
        </w:rPr>
        <w:t xml:space="preserve"> </w:t>
      </w:r>
      <w:r>
        <w:t>de</w:t>
      </w:r>
      <w:r>
        <w:rPr>
          <w:spacing w:val="-4"/>
        </w:rPr>
        <w:t xml:space="preserve"> </w:t>
      </w:r>
      <w:r>
        <w:t>pagina</w:t>
      </w:r>
      <w:r>
        <w:rPr>
          <w:spacing w:val="-1"/>
        </w:rPr>
        <w:t xml:space="preserve"> </w:t>
      </w:r>
      <w:hyperlink r:id="rId6">
        <w:r>
          <w:rPr>
            <w:color w:val="6E2E9F"/>
            <w:u w:val="single" w:color="0000FF"/>
          </w:rPr>
          <w:t>Benoeming</w:t>
        </w:r>
      </w:hyperlink>
      <w:r>
        <w:rPr>
          <w:color w:val="6E2E9F"/>
          <w:spacing w:val="-6"/>
        </w:rPr>
        <w:t xml:space="preserve"> </w:t>
      </w:r>
      <w:hyperlink r:id="rId7">
        <w:r>
          <w:t>o</w:t>
        </w:r>
      </w:hyperlink>
      <w:hyperlink r:id="rId8">
        <w:r>
          <w:t>p</w:t>
        </w:r>
      </w:hyperlink>
      <w:r>
        <w:rPr>
          <w:spacing w:val="-4"/>
        </w:rPr>
        <w:t xml:space="preserve"> </w:t>
      </w:r>
      <w:r w:rsidR="00A059C8">
        <w:rPr>
          <w:spacing w:val="-2"/>
        </w:rPr>
        <w:t>knb.nl</w:t>
      </w:r>
      <w:r>
        <w:rPr>
          <w:spacing w:val="-2"/>
        </w:rPr>
        <w:t>.</w:t>
      </w:r>
    </w:p>
    <w:p w14:paraId="136FB4C1" w14:textId="77777777" w:rsidR="00044A75" w:rsidRDefault="00044A75">
      <w:pPr>
        <w:pStyle w:val="Plattetekst"/>
        <w:spacing w:before="163"/>
      </w:pPr>
    </w:p>
    <w:p w14:paraId="136FB4C2" w14:textId="3F155A94" w:rsidR="00044A75" w:rsidRDefault="00B17F01">
      <w:pPr>
        <w:pStyle w:val="Kop1"/>
        <w:jc w:val="left"/>
      </w:pPr>
      <w:r>
        <w:t>Inhou</w:t>
      </w:r>
      <w:r w:rsidR="004B2C9B">
        <w:t>d benoemingsverzoek</w:t>
      </w:r>
    </w:p>
    <w:p w14:paraId="136FB4C3" w14:textId="64724C36" w:rsidR="00044A75" w:rsidRDefault="00B17F01">
      <w:pPr>
        <w:pStyle w:val="Plattetekst"/>
        <w:spacing w:before="79" w:line="331" w:lineRule="auto"/>
        <w:ind w:left="136" w:right="127" w:hanging="10"/>
        <w:jc w:val="both"/>
      </w:pPr>
      <w:r>
        <w:t>Het</w:t>
      </w:r>
      <w:r>
        <w:rPr>
          <w:spacing w:val="-11"/>
        </w:rPr>
        <w:t xml:space="preserve"> </w:t>
      </w:r>
      <w:r>
        <w:t>verzoek</w:t>
      </w:r>
      <w:r>
        <w:rPr>
          <w:spacing w:val="-15"/>
        </w:rPr>
        <w:t xml:space="preserve"> </w:t>
      </w:r>
      <w:r>
        <w:t>om</w:t>
      </w:r>
      <w:r>
        <w:rPr>
          <w:spacing w:val="-12"/>
        </w:rPr>
        <w:t xml:space="preserve"> </w:t>
      </w:r>
      <w:r>
        <w:t>benoeming</w:t>
      </w:r>
      <w:r>
        <w:rPr>
          <w:spacing w:val="-10"/>
        </w:rPr>
        <w:t xml:space="preserve"> </w:t>
      </w:r>
      <w:r>
        <w:t>tot</w:t>
      </w:r>
      <w:r>
        <w:rPr>
          <w:spacing w:val="-11"/>
        </w:rPr>
        <w:t xml:space="preserve"> </w:t>
      </w:r>
      <w:r>
        <w:t>notaris</w:t>
      </w:r>
      <w:r>
        <w:rPr>
          <w:spacing w:val="-11"/>
        </w:rPr>
        <w:t xml:space="preserve"> </w:t>
      </w:r>
      <w:r>
        <w:t>wordt</w:t>
      </w:r>
      <w:r>
        <w:rPr>
          <w:spacing w:val="-10"/>
        </w:rPr>
        <w:t xml:space="preserve"> </w:t>
      </w:r>
      <w:r>
        <w:t>gericht</w:t>
      </w:r>
      <w:r>
        <w:rPr>
          <w:spacing w:val="-11"/>
        </w:rPr>
        <w:t xml:space="preserve"> </w:t>
      </w:r>
      <w:r>
        <w:t>aan</w:t>
      </w:r>
      <w:r>
        <w:rPr>
          <w:spacing w:val="-11"/>
        </w:rPr>
        <w:t xml:space="preserve"> </w:t>
      </w:r>
      <w:r>
        <w:t>de</w:t>
      </w:r>
      <w:r>
        <w:rPr>
          <w:spacing w:val="-11"/>
        </w:rPr>
        <w:t xml:space="preserve"> </w:t>
      </w:r>
      <w:r w:rsidR="004E6CA7">
        <w:t xml:space="preserve">Minister </w:t>
      </w:r>
      <w:r w:rsidR="006C0B39">
        <w:t>van Justitie en Veiligheid</w:t>
      </w:r>
      <w:r w:rsidR="004E6CA7">
        <w:t xml:space="preserve"> </w:t>
      </w:r>
      <w:r>
        <w:t>en</w:t>
      </w:r>
      <w:r>
        <w:rPr>
          <w:spacing w:val="-11"/>
        </w:rPr>
        <w:t xml:space="preserve"> </w:t>
      </w:r>
      <w:r>
        <w:t xml:space="preserve">wordt met de hierna te noemen bijlagen </w:t>
      </w:r>
      <w:r w:rsidR="00514EB9">
        <w:t xml:space="preserve">digitaal </w:t>
      </w:r>
      <w:r>
        <w:t>ingediend bij de KNB (artikel 8 lid 1 Wna</w:t>
      </w:r>
      <w:r w:rsidR="00514EB9">
        <w:t>; zie ook hierna</w:t>
      </w:r>
      <w:r>
        <w:t>).</w:t>
      </w:r>
      <w:r w:rsidR="00BE6977">
        <w:t xml:space="preserve"> </w:t>
      </w:r>
    </w:p>
    <w:p w14:paraId="136FB4C4" w14:textId="77777777" w:rsidR="00044A75" w:rsidRDefault="00044A75">
      <w:pPr>
        <w:pStyle w:val="Plattetekst"/>
        <w:spacing w:before="82"/>
      </w:pPr>
    </w:p>
    <w:p w14:paraId="136FB4C5" w14:textId="77777777" w:rsidR="00044A75" w:rsidRDefault="00B17F01">
      <w:pPr>
        <w:pStyle w:val="Plattetekst"/>
        <w:ind w:left="126"/>
      </w:pPr>
      <w:r>
        <w:t>In</w:t>
      </w:r>
      <w:r>
        <w:rPr>
          <w:spacing w:val="-3"/>
        </w:rPr>
        <w:t xml:space="preserve"> </w:t>
      </w:r>
      <w:r>
        <w:t>het</w:t>
      </w:r>
      <w:r>
        <w:rPr>
          <w:spacing w:val="-1"/>
        </w:rPr>
        <w:t xml:space="preserve"> </w:t>
      </w:r>
      <w:r>
        <w:t>verzoek</w:t>
      </w:r>
      <w:r>
        <w:rPr>
          <w:spacing w:val="-5"/>
        </w:rPr>
        <w:t xml:space="preserve"> </w:t>
      </w:r>
      <w:r>
        <w:t xml:space="preserve">wordt </w:t>
      </w:r>
      <w:r>
        <w:rPr>
          <w:spacing w:val="-2"/>
        </w:rPr>
        <w:t>aangegeven:</w:t>
      </w:r>
    </w:p>
    <w:p w14:paraId="136FB4C6" w14:textId="77777777" w:rsidR="00044A75" w:rsidRDefault="00B17F01">
      <w:pPr>
        <w:pStyle w:val="Lijstalinea"/>
        <w:numPr>
          <w:ilvl w:val="0"/>
          <w:numId w:val="1"/>
        </w:numPr>
        <w:tabs>
          <w:tab w:val="left" w:pos="737"/>
        </w:tabs>
        <w:spacing w:before="89"/>
        <w:ind w:left="737" w:hanging="356"/>
        <w:rPr>
          <w:sz w:val="18"/>
        </w:rPr>
      </w:pPr>
      <w:r>
        <w:rPr>
          <w:sz w:val="18"/>
        </w:rPr>
        <w:t>in</w:t>
      </w:r>
      <w:r>
        <w:rPr>
          <w:spacing w:val="-9"/>
          <w:sz w:val="18"/>
        </w:rPr>
        <w:t xml:space="preserve"> </w:t>
      </w:r>
      <w:r>
        <w:rPr>
          <w:sz w:val="18"/>
        </w:rPr>
        <w:t>welke</w:t>
      </w:r>
      <w:r>
        <w:rPr>
          <w:spacing w:val="-5"/>
          <w:sz w:val="18"/>
        </w:rPr>
        <w:t xml:space="preserve"> </w:t>
      </w:r>
      <w:r>
        <w:rPr>
          <w:sz w:val="18"/>
        </w:rPr>
        <w:t>gemeente</w:t>
      </w:r>
      <w:r>
        <w:rPr>
          <w:spacing w:val="-3"/>
          <w:sz w:val="18"/>
        </w:rPr>
        <w:t xml:space="preserve"> </w:t>
      </w:r>
      <w:r>
        <w:rPr>
          <w:sz w:val="18"/>
        </w:rPr>
        <w:t>verzoeker</w:t>
      </w:r>
      <w:r>
        <w:rPr>
          <w:spacing w:val="-5"/>
          <w:sz w:val="18"/>
        </w:rPr>
        <w:t xml:space="preserve"> </w:t>
      </w:r>
      <w:r>
        <w:rPr>
          <w:sz w:val="18"/>
        </w:rPr>
        <w:t>voornemens</w:t>
      </w:r>
      <w:r>
        <w:rPr>
          <w:spacing w:val="-4"/>
          <w:sz w:val="18"/>
        </w:rPr>
        <w:t xml:space="preserve"> </w:t>
      </w:r>
      <w:r>
        <w:rPr>
          <w:sz w:val="18"/>
        </w:rPr>
        <w:t>is</w:t>
      </w:r>
      <w:r>
        <w:rPr>
          <w:spacing w:val="-5"/>
          <w:sz w:val="18"/>
        </w:rPr>
        <w:t xml:space="preserve"> </w:t>
      </w:r>
      <w:r>
        <w:rPr>
          <w:sz w:val="18"/>
        </w:rPr>
        <w:t>zich</w:t>
      </w:r>
      <w:r>
        <w:rPr>
          <w:spacing w:val="-5"/>
          <w:sz w:val="18"/>
        </w:rPr>
        <w:t xml:space="preserve"> </w:t>
      </w:r>
      <w:r>
        <w:rPr>
          <w:sz w:val="18"/>
        </w:rPr>
        <w:t>te</w:t>
      </w:r>
      <w:r>
        <w:rPr>
          <w:spacing w:val="-9"/>
          <w:sz w:val="18"/>
        </w:rPr>
        <w:t xml:space="preserve"> </w:t>
      </w:r>
      <w:r>
        <w:rPr>
          <w:sz w:val="18"/>
        </w:rPr>
        <w:t>vestigen</w:t>
      </w:r>
      <w:r>
        <w:rPr>
          <w:spacing w:val="-3"/>
          <w:sz w:val="18"/>
        </w:rPr>
        <w:t xml:space="preserve"> </w:t>
      </w:r>
      <w:r>
        <w:rPr>
          <w:sz w:val="18"/>
        </w:rPr>
        <w:t>als</w:t>
      </w:r>
      <w:r>
        <w:rPr>
          <w:spacing w:val="-4"/>
          <w:sz w:val="18"/>
        </w:rPr>
        <w:t xml:space="preserve"> </w:t>
      </w:r>
      <w:r>
        <w:rPr>
          <w:spacing w:val="-2"/>
          <w:sz w:val="18"/>
        </w:rPr>
        <w:t>notaris;</w:t>
      </w:r>
    </w:p>
    <w:p w14:paraId="136FB4C7" w14:textId="77777777" w:rsidR="00044A75" w:rsidRDefault="00B17F01">
      <w:pPr>
        <w:pStyle w:val="Lijstalinea"/>
        <w:numPr>
          <w:ilvl w:val="0"/>
          <w:numId w:val="1"/>
        </w:numPr>
        <w:tabs>
          <w:tab w:val="left" w:pos="737"/>
          <w:tab w:val="left" w:pos="741"/>
        </w:tabs>
        <w:spacing w:before="95" w:line="331" w:lineRule="auto"/>
        <w:ind w:left="741" w:right="427" w:hanging="360"/>
        <w:rPr>
          <w:sz w:val="18"/>
        </w:rPr>
      </w:pPr>
      <w:r>
        <w:rPr>
          <w:sz w:val="18"/>
        </w:rPr>
        <w:t>het</w:t>
      </w:r>
      <w:r>
        <w:rPr>
          <w:spacing w:val="39"/>
          <w:sz w:val="18"/>
        </w:rPr>
        <w:t xml:space="preserve"> </w:t>
      </w:r>
      <w:r>
        <w:rPr>
          <w:sz w:val="18"/>
        </w:rPr>
        <w:t>kantoor</w:t>
      </w:r>
      <w:r>
        <w:rPr>
          <w:spacing w:val="38"/>
          <w:sz w:val="18"/>
        </w:rPr>
        <w:t xml:space="preserve"> </w:t>
      </w:r>
      <w:r>
        <w:rPr>
          <w:sz w:val="18"/>
        </w:rPr>
        <w:t>of</w:t>
      </w:r>
      <w:r>
        <w:rPr>
          <w:spacing w:val="36"/>
          <w:sz w:val="18"/>
        </w:rPr>
        <w:t xml:space="preserve"> </w:t>
      </w:r>
      <w:r>
        <w:rPr>
          <w:sz w:val="18"/>
        </w:rPr>
        <w:t>de</w:t>
      </w:r>
      <w:r>
        <w:rPr>
          <w:spacing w:val="38"/>
          <w:sz w:val="18"/>
        </w:rPr>
        <w:t xml:space="preserve"> </w:t>
      </w:r>
      <w:r>
        <w:rPr>
          <w:sz w:val="18"/>
        </w:rPr>
        <w:t>kantoren</w:t>
      </w:r>
      <w:r>
        <w:rPr>
          <w:spacing w:val="39"/>
          <w:sz w:val="18"/>
        </w:rPr>
        <w:t xml:space="preserve"> </w:t>
      </w:r>
      <w:r>
        <w:rPr>
          <w:sz w:val="18"/>
        </w:rPr>
        <w:t>waar</w:t>
      </w:r>
      <w:r>
        <w:rPr>
          <w:spacing w:val="37"/>
          <w:sz w:val="18"/>
        </w:rPr>
        <w:t xml:space="preserve"> </w:t>
      </w:r>
      <w:r>
        <w:rPr>
          <w:sz w:val="18"/>
        </w:rPr>
        <w:t>verzoeker</w:t>
      </w:r>
      <w:r>
        <w:rPr>
          <w:spacing w:val="38"/>
          <w:sz w:val="18"/>
        </w:rPr>
        <w:t xml:space="preserve"> </w:t>
      </w:r>
      <w:r>
        <w:rPr>
          <w:sz w:val="18"/>
        </w:rPr>
        <w:t>als</w:t>
      </w:r>
      <w:r>
        <w:rPr>
          <w:spacing w:val="38"/>
          <w:sz w:val="18"/>
        </w:rPr>
        <w:t xml:space="preserve"> </w:t>
      </w:r>
      <w:r>
        <w:rPr>
          <w:sz w:val="18"/>
        </w:rPr>
        <w:t>kandidaat-notaris</w:t>
      </w:r>
      <w:r>
        <w:rPr>
          <w:spacing w:val="38"/>
          <w:sz w:val="18"/>
        </w:rPr>
        <w:t xml:space="preserve"> </w:t>
      </w:r>
      <w:r>
        <w:rPr>
          <w:sz w:val="18"/>
        </w:rPr>
        <w:t>of</w:t>
      </w:r>
      <w:r>
        <w:rPr>
          <w:spacing w:val="36"/>
          <w:sz w:val="18"/>
        </w:rPr>
        <w:t xml:space="preserve"> </w:t>
      </w:r>
      <w:r>
        <w:rPr>
          <w:sz w:val="18"/>
        </w:rPr>
        <w:t>toegevoegd</w:t>
      </w:r>
      <w:r>
        <w:rPr>
          <w:spacing w:val="37"/>
          <w:sz w:val="18"/>
        </w:rPr>
        <w:t xml:space="preserve"> </w:t>
      </w:r>
      <w:r>
        <w:rPr>
          <w:sz w:val="18"/>
        </w:rPr>
        <w:t>notaris werkzaam is geweest; en indien van toepassing</w:t>
      </w:r>
    </w:p>
    <w:p w14:paraId="136FB4C8" w14:textId="77777777" w:rsidR="00044A75" w:rsidRDefault="00B17F01">
      <w:pPr>
        <w:pStyle w:val="Lijstalinea"/>
        <w:numPr>
          <w:ilvl w:val="0"/>
          <w:numId w:val="1"/>
        </w:numPr>
        <w:tabs>
          <w:tab w:val="left" w:pos="741"/>
        </w:tabs>
        <w:spacing w:line="331" w:lineRule="auto"/>
        <w:ind w:left="741" w:right="164" w:hanging="360"/>
        <w:rPr>
          <w:sz w:val="18"/>
        </w:rPr>
      </w:pPr>
      <w:r>
        <w:rPr>
          <w:sz w:val="18"/>
        </w:rPr>
        <w:t>de</w:t>
      </w:r>
      <w:r>
        <w:rPr>
          <w:spacing w:val="-5"/>
          <w:sz w:val="18"/>
        </w:rPr>
        <w:t xml:space="preserve"> </w:t>
      </w:r>
      <w:r>
        <w:rPr>
          <w:sz w:val="18"/>
        </w:rPr>
        <w:t>werkzaamheden</w:t>
      </w:r>
      <w:r>
        <w:rPr>
          <w:spacing w:val="-3"/>
          <w:sz w:val="18"/>
        </w:rPr>
        <w:t xml:space="preserve"> </w:t>
      </w:r>
      <w:r>
        <w:rPr>
          <w:sz w:val="18"/>
        </w:rPr>
        <w:t>die</w:t>
      </w:r>
      <w:r>
        <w:rPr>
          <w:spacing w:val="-5"/>
          <w:sz w:val="18"/>
        </w:rPr>
        <w:t xml:space="preserve"> </w:t>
      </w:r>
      <w:r>
        <w:rPr>
          <w:sz w:val="18"/>
        </w:rPr>
        <w:t>niet</w:t>
      </w:r>
      <w:r>
        <w:rPr>
          <w:spacing w:val="-5"/>
          <w:sz w:val="18"/>
        </w:rPr>
        <w:t xml:space="preserve"> </w:t>
      </w:r>
      <w:r>
        <w:rPr>
          <w:sz w:val="18"/>
        </w:rPr>
        <w:t>verricht</w:t>
      </w:r>
      <w:r>
        <w:rPr>
          <w:spacing w:val="-3"/>
          <w:sz w:val="18"/>
        </w:rPr>
        <w:t xml:space="preserve"> </w:t>
      </w:r>
      <w:r>
        <w:rPr>
          <w:sz w:val="18"/>
        </w:rPr>
        <w:t>zijn</w:t>
      </w:r>
      <w:r>
        <w:rPr>
          <w:spacing w:val="-3"/>
          <w:sz w:val="18"/>
        </w:rPr>
        <w:t xml:space="preserve"> </w:t>
      </w:r>
      <w:r>
        <w:rPr>
          <w:sz w:val="18"/>
        </w:rPr>
        <w:t>op</w:t>
      </w:r>
      <w:r>
        <w:rPr>
          <w:spacing w:val="-5"/>
          <w:sz w:val="18"/>
        </w:rPr>
        <w:t xml:space="preserve"> </w:t>
      </w:r>
      <w:r>
        <w:rPr>
          <w:sz w:val="18"/>
        </w:rPr>
        <w:t>een</w:t>
      </w:r>
      <w:r>
        <w:rPr>
          <w:spacing w:val="-4"/>
          <w:sz w:val="18"/>
        </w:rPr>
        <w:t xml:space="preserve"> </w:t>
      </w:r>
      <w:r>
        <w:rPr>
          <w:sz w:val="18"/>
        </w:rPr>
        <w:t>notariskantoor,</w:t>
      </w:r>
      <w:r>
        <w:rPr>
          <w:spacing w:val="-6"/>
          <w:sz w:val="18"/>
        </w:rPr>
        <w:t xml:space="preserve"> </w:t>
      </w:r>
      <w:r>
        <w:rPr>
          <w:sz w:val="18"/>
        </w:rPr>
        <w:t>maar</w:t>
      </w:r>
      <w:r>
        <w:rPr>
          <w:spacing w:val="-8"/>
          <w:sz w:val="18"/>
        </w:rPr>
        <w:t xml:space="preserve"> </w:t>
      </w:r>
      <w:r>
        <w:rPr>
          <w:sz w:val="18"/>
        </w:rPr>
        <w:t>die</w:t>
      </w:r>
      <w:r>
        <w:rPr>
          <w:spacing w:val="-5"/>
          <w:sz w:val="18"/>
        </w:rPr>
        <w:t xml:space="preserve"> </w:t>
      </w:r>
      <w:r>
        <w:rPr>
          <w:sz w:val="18"/>
        </w:rPr>
        <w:t>wel</w:t>
      </w:r>
      <w:r>
        <w:rPr>
          <w:spacing w:val="-5"/>
          <w:sz w:val="18"/>
        </w:rPr>
        <w:t xml:space="preserve"> </w:t>
      </w:r>
      <w:r>
        <w:rPr>
          <w:sz w:val="18"/>
        </w:rPr>
        <w:t>relevant</w:t>
      </w:r>
      <w:r>
        <w:rPr>
          <w:spacing w:val="-4"/>
          <w:sz w:val="18"/>
        </w:rPr>
        <w:t xml:space="preserve"> </w:t>
      </w:r>
      <w:r>
        <w:rPr>
          <w:sz w:val="18"/>
        </w:rPr>
        <w:t>zijn</w:t>
      </w:r>
      <w:r>
        <w:rPr>
          <w:spacing w:val="-4"/>
          <w:sz w:val="18"/>
        </w:rPr>
        <w:t xml:space="preserve"> </w:t>
      </w:r>
      <w:r>
        <w:rPr>
          <w:sz w:val="18"/>
        </w:rPr>
        <w:t>voor de voorbereiding op het notarisambt (zie artikel 31 leden 3 en 4 Wna).</w:t>
      </w:r>
    </w:p>
    <w:p w14:paraId="136FB4C9" w14:textId="77777777" w:rsidR="00044A75" w:rsidRDefault="00044A75">
      <w:pPr>
        <w:pStyle w:val="Plattetekst"/>
        <w:spacing w:before="83"/>
      </w:pPr>
    </w:p>
    <w:p w14:paraId="136FB4CA" w14:textId="77777777" w:rsidR="00044A75" w:rsidRDefault="00B17F01">
      <w:pPr>
        <w:pStyle w:val="Kop1"/>
      </w:pPr>
      <w:r>
        <w:t>Mee</w:t>
      </w:r>
      <w:r>
        <w:rPr>
          <w:spacing w:val="-4"/>
        </w:rPr>
        <w:t xml:space="preserve"> </w:t>
      </w:r>
      <w:r>
        <w:t>te</w:t>
      </w:r>
      <w:r>
        <w:rPr>
          <w:spacing w:val="-6"/>
        </w:rPr>
        <w:t xml:space="preserve"> </w:t>
      </w:r>
      <w:r>
        <w:t>sturen</w:t>
      </w:r>
      <w:r>
        <w:rPr>
          <w:spacing w:val="-4"/>
        </w:rPr>
        <w:t xml:space="preserve"> </w:t>
      </w:r>
      <w:r>
        <w:rPr>
          <w:spacing w:val="-2"/>
        </w:rPr>
        <w:t>bijlagen</w:t>
      </w:r>
    </w:p>
    <w:p w14:paraId="136FB4CB" w14:textId="31445699" w:rsidR="00044A75" w:rsidRDefault="00B17F01">
      <w:pPr>
        <w:pStyle w:val="Plattetekst"/>
        <w:spacing w:before="79" w:line="331" w:lineRule="auto"/>
        <w:ind w:left="136" w:right="124" w:hanging="10"/>
        <w:jc w:val="both"/>
      </w:pPr>
      <w:r>
        <w:t>Op grond van artikel 5 lid 3 sub a van het Besluit op het notarisambt</w:t>
      </w:r>
      <w:r w:rsidR="005C2249">
        <w:t xml:space="preserve"> </w:t>
      </w:r>
      <w:r>
        <w:t xml:space="preserve">moeten minimaal drie referentiebrieven met het verzoek worden meegestuurd. De instructies voor het opstellen van de referentiebrieven zijn te lezen in het document </w:t>
      </w:r>
      <w:hyperlink r:id="rId9">
        <w:r>
          <w:rPr>
            <w:color w:val="6E2E9F"/>
          </w:rPr>
          <w:t>‘</w:t>
        </w:r>
        <w:r>
          <w:rPr>
            <w:color w:val="6E2E9F"/>
            <w:u w:val="single" w:color="6E2E9F"/>
          </w:rPr>
          <w:t>Format referentiebrieve</w:t>
        </w:r>
      </w:hyperlink>
      <w:r>
        <w:rPr>
          <w:color w:val="6E2E9F"/>
          <w:u w:val="single" w:color="6E2E9F"/>
        </w:rPr>
        <w:t xml:space="preserve">n </w:t>
      </w:r>
      <w:hyperlink r:id="rId10">
        <w:r>
          <w:rPr>
            <w:color w:val="6E2E9F"/>
            <w:u w:val="single" w:color="6E2E9F"/>
          </w:rPr>
          <w:t>in het kader van de</w:t>
        </w:r>
      </w:hyperlink>
      <w:r>
        <w:rPr>
          <w:color w:val="6E2E9F"/>
        </w:rPr>
        <w:t xml:space="preserve"> </w:t>
      </w:r>
      <w:hyperlink r:id="rId11">
        <w:r>
          <w:rPr>
            <w:color w:val="6E2E9F"/>
            <w:u w:val="single" w:color="6E2E9F"/>
          </w:rPr>
          <w:t>benoemingsprocedure (toegevoegd) notaris</w:t>
        </w:r>
      </w:hyperlink>
      <w:hyperlink r:id="rId12">
        <w:r>
          <w:rPr>
            <w:color w:val="6E2E9F"/>
            <w:u w:val="single" w:color="6E2E9F"/>
          </w:rPr>
          <w:t>’</w:t>
        </w:r>
      </w:hyperlink>
      <w:r>
        <w:rPr>
          <w:color w:val="6E2E9F"/>
        </w:rPr>
        <w:t xml:space="preserve"> </w:t>
      </w:r>
      <w:hyperlink r:id="rId13">
        <w:r>
          <w:t>o</w:t>
        </w:r>
      </w:hyperlink>
      <w:r>
        <w:t xml:space="preserve">p </w:t>
      </w:r>
      <w:r w:rsidR="00A059C8">
        <w:t>knb.nl</w:t>
      </w:r>
      <w:r>
        <w:t>.</w:t>
      </w:r>
    </w:p>
    <w:p w14:paraId="136FB4CC" w14:textId="77777777" w:rsidR="00044A75" w:rsidRDefault="00044A75">
      <w:pPr>
        <w:pStyle w:val="Plattetekst"/>
        <w:spacing w:before="83"/>
      </w:pPr>
    </w:p>
    <w:p w14:paraId="136FB4CD" w14:textId="72F489AC" w:rsidR="00044A75" w:rsidRDefault="00B17F01">
      <w:pPr>
        <w:pStyle w:val="Plattetekst"/>
        <w:spacing w:line="333" w:lineRule="auto"/>
        <w:ind w:left="136" w:right="127" w:hanging="10"/>
        <w:jc w:val="both"/>
      </w:pPr>
      <w:r>
        <w:t>Uit de</w:t>
      </w:r>
      <w:r>
        <w:rPr>
          <w:spacing w:val="-1"/>
        </w:rPr>
        <w:t xml:space="preserve"> </w:t>
      </w:r>
      <w:r>
        <w:t>bewijsstukken die</w:t>
      </w:r>
      <w:r>
        <w:rPr>
          <w:spacing w:val="-1"/>
        </w:rPr>
        <w:t xml:space="preserve"> </w:t>
      </w:r>
      <w:r>
        <w:t>bij</w:t>
      </w:r>
      <w:r>
        <w:rPr>
          <w:spacing w:val="-1"/>
        </w:rPr>
        <w:t xml:space="preserve"> </w:t>
      </w:r>
      <w:r>
        <w:t>het</w:t>
      </w:r>
      <w:r>
        <w:rPr>
          <w:spacing w:val="-1"/>
        </w:rPr>
        <w:t xml:space="preserve"> </w:t>
      </w:r>
      <w:r>
        <w:t>benoemingsverzoek</w:t>
      </w:r>
      <w:r>
        <w:rPr>
          <w:spacing w:val="-2"/>
        </w:rPr>
        <w:t xml:space="preserve"> </w:t>
      </w:r>
      <w:r>
        <w:t>moeten worden overlegd,</w:t>
      </w:r>
      <w:r>
        <w:rPr>
          <w:spacing w:val="-3"/>
        </w:rPr>
        <w:t xml:space="preserve"> </w:t>
      </w:r>
      <w:r>
        <w:t>moet</w:t>
      </w:r>
      <w:r>
        <w:rPr>
          <w:spacing w:val="-1"/>
        </w:rPr>
        <w:t xml:space="preserve"> </w:t>
      </w:r>
      <w:r>
        <w:t>blijken dat wordt voldaan</w:t>
      </w:r>
      <w:r>
        <w:rPr>
          <w:spacing w:val="-16"/>
        </w:rPr>
        <w:t xml:space="preserve"> </w:t>
      </w:r>
      <w:r>
        <w:t>aan</w:t>
      </w:r>
      <w:r>
        <w:rPr>
          <w:spacing w:val="-15"/>
        </w:rPr>
        <w:t xml:space="preserve"> </w:t>
      </w:r>
      <w:r>
        <w:t>de</w:t>
      </w:r>
      <w:r>
        <w:rPr>
          <w:spacing w:val="-16"/>
        </w:rPr>
        <w:t xml:space="preserve"> </w:t>
      </w:r>
      <w:r>
        <w:t>voorwaarden</w:t>
      </w:r>
      <w:r>
        <w:rPr>
          <w:spacing w:val="-12"/>
        </w:rPr>
        <w:t xml:space="preserve"> </w:t>
      </w:r>
      <w:r>
        <w:t>van</w:t>
      </w:r>
      <w:r>
        <w:rPr>
          <w:spacing w:val="-13"/>
        </w:rPr>
        <w:t xml:space="preserve"> </w:t>
      </w:r>
      <w:r>
        <w:t>artikel</w:t>
      </w:r>
      <w:r>
        <w:rPr>
          <w:spacing w:val="-13"/>
        </w:rPr>
        <w:t xml:space="preserve"> </w:t>
      </w:r>
      <w:r>
        <w:t>6</w:t>
      </w:r>
      <w:r>
        <w:rPr>
          <w:spacing w:val="-14"/>
        </w:rPr>
        <w:t xml:space="preserve"> </w:t>
      </w:r>
      <w:r>
        <w:t>Wna.</w:t>
      </w:r>
      <w:r>
        <w:rPr>
          <w:spacing w:val="-16"/>
        </w:rPr>
        <w:t xml:space="preserve"> </w:t>
      </w:r>
      <w:r>
        <w:t>Dit</w:t>
      </w:r>
      <w:r>
        <w:rPr>
          <w:spacing w:val="-13"/>
        </w:rPr>
        <w:t xml:space="preserve"> </w:t>
      </w:r>
      <w:r>
        <w:t>kan</w:t>
      </w:r>
      <w:r>
        <w:rPr>
          <w:spacing w:val="-13"/>
        </w:rPr>
        <w:t xml:space="preserve"> </w:t>
      </w:r>
      <w:r>
        <w:t>onder</w:t>
      </w:r>
      <w:r>
        <w:rPr>
          <w:spacing w:val="-14"/>
        </w:rPr>
        <w:t xml:space="preserve"> </w:t>
      </w:r>
      <w:r>
        <w:t>meer</w:t>
      </w:r>
      <w:r>
        <w:rPr>
          <w:spacing w:val="-16"/>
        </w:rPr>
        <w:t xml:space="preserve"> </w:t>
      </w:r>
      <w:r>
        <w:t>door</w:t>
      </w:r>
      <w:r>
        <w:rPr>
          <w:spacing w:val="-16"/>
        </w:rPr>
        <w:t xml:space="preserve"> </w:t>
      </w:r>
      <w:r>
        <w:t>het</w:t>
      </w:r>
      <w:r>
        <w:rPr>
          <w:spacing w:val="-13"/>
        </w:rPr>
        <w:t xml:space="preserve"> </w:t>
      </w:r>
      <w:r>
        <w:t>meesturen</w:t>
      </w:r>
      <w:r>
        <w:rPr>
          <w:spacing w:val="-12"/>
        </w:rPr>
        <w:t xml:space="preserve"> </w:t>
      </w:r>
      <w:r>
        <w:t>van</w:t>
      </w:r>
      <w:r>
        <w:rPr>
          <w:spacing w:val="-13"/>
        </w:rPr>
        <w:t xml:space="preserve"> </w:t>
      </w:r>
      <w:r>
        <w:t>de</w:t>
      </w:r>
      <w:r>
        <w:rPr>
          <w:spacing w:val="-16"/>
        </w:rPr>
        <w:t xml:space="preserve"> </w:t>
      </w:r>
      <w:r>
        <w:t>uitdraai van het ervaringsoverzicht uit MijnKNB. Tevens moet de stageverklaring aangevraagd zijn (N.B. dat is een digitale aanvraag via MijnKNB)</w:t>
      </w:r>
      <w:r w:rsidR="00125B17">
        <w:t xml:space="preserve"> en meegestuurd worden</w:t>
      </w:r>
      <w:r>
        <w:t>.</w:t>
      </w:r>
    </w:p>
    <w:p w14:paraId="136FB4CE" w14:textId="77777777" w:rsidR="00044A75" w:rsidRDefault="00044A75">
      <w:pPr>
        <w:pStyle w:val="Plattetekst"/>
        <w:spacing w:before="75"/>
      </w:pPr>
    </w:p>
    <w:p w14:paraId="5BDC7DA6" w14:textId="77777777" w:rsidR="006043FF" w:rsidRDefault="00B17F01" w:rsidP="000963C5">
      <w:pPr>
        <w:pStyle w:val="Plattetekst"/>
        <w:spacing w:line="333" w:lineRule="auto"/>
        <w:ind w:left="136" w:right="116" w:hanging="10"/>
        <w:jc w:val="both"/>
        <w:rPr>
          <w:spacing w:val="-16"/>
        </w:rPr>
      </w:pPr>
      <w:r>
        <w:t>Naast de bewijsstukken die ingevolge artikel 6 Wna moeten worden overlegd, moet ook een CV (met foto)</w:t>
      </w:r>
      <w:r>
        <w:rPr>
          <w:spacing w:val="-8"/>
        </w:rPr>
        <w:t xml:space="preserve"> </w:t>
      </w:r>
      <w:r>
        <w:t>en</w:t>
      </w:r>
      <w:r>
        <w:rPr>
          <w:spacing w:val="-5"/>
        </w:rPr>
        <w:t xml:space="preserve"> </w:t>
      </w:r>
      <w:r>
        <w:t>een</w:t>
      </w:r>
      <w:r>
        <w:rPr>
          <w:spacing w:val="-4"/>
        </w:rPr>
        <w:t xml:space="preserve"> </w:t>
      </w:r>
      <w:r>
        <w:t>overzicht</w:t>
      </w:r>
      <w:r>
        <w:rPr>
          <w:spacing w:val="-3"/>
        </w:rPr>
        <w:t xml:space="preserve"> </w:t>
      </w:r>
      <w:r>
        <w:t>behaalde</w:t>
      </w:r>
      <w:r>
        <w:rPr>
          <w:spacing w:val="-4"/>
        </w:rPr>
        <w:t xml:space="preserve"> </w:t>
      </w:r>
      <w:r>
        <w:t>PE</w:t>
      </w:r>
      <w:r w:rsidR="00125B17">
        <w:rPr>
          <w:spacing w:val="-9"/>
        </w:rPr>
        <w:t>-</w:t>
      </w:r>
      <w:r>
        <w:t>punten</w:t>
      </w:r>
      <w:r>
        <w:rPr>
          <w:spacing w:val="-4"/>
        </w:rPr>
        <w:t xml:space="preserve"> </w:t>
      </w:r>
      <w:r>
        <w:t>worden overlegd</w:t>
      </w:r>
      <w:r>
        <w:rPr>
          <w:spacing w:val="-3"/>
        </w:rPr>
        <w:t xml:space="preserve"> </w:t>
      </w:r>
      <w:r>
        <w:t>(overzicht</w:t>
      </w:r>
      <w:r>
        <w:rPr>
          <w:spacing w:val="-4"/>
        </w:rPr>
        <w:t xml:space="preserve"> </w:t>
      </w:r>
      <w:r>
        <w:t>met</w:t>
      </w:r>
      <w:r>
        <w:rPr>
          <w:spacing w:val="-4"/>
        </w:rPr>
        <w:t xml:space="preserve"> </w:t>
      </w:r>
      <w:r>
        <w:t>punten</w:t>
      </w:r>
      <w:r>
        <w:rPr>
          <w:spacing w:val="-4"/>
        </w:rPr>
        <w:t xml:space="preserve"> </w:t>
      </w:r>
      <w:r>
        <w:t>van</w:t>
      </w:r>
      <w:r>
        <w:rPr>
          <w:spacing w:val="-5"/>
        </w:rPr>
        <w:t xml:space="preserve"> </w:t>
      </w:r>
      <w:r>
        <w:t>alle</w:t>
      </w:r>
      <w:r>
        <w:rPr>
          <w:spacing w:val="-4"/>
        </w:rPr>
        <w:t xml:space="preserve"> </w:t>
      </w:r>
      <w:r>
        <w:t>tijdvakken</w:t>
      </w:r>
      <w:r w:rsidR="00125B17">
        <w:t xml:space="preserve">, </w:t>
      </w:r>
      <w:r w:rsidR="006D2644">
        <w:t xml:space="preserve">een specificatie van het afgelopen gesloten tijdvak </w:t>
      </w:r>
      <w:r w:rsidR="00125B17">
        <w:t xml:space="preserve">en </w:t>
      </w:r>
      <w:r>
        <w:t xml:space="preserve">een specificatie van het huidige tijdvak), </w:t>
      </w:r>
      <w:r w:rsidR="006043FF">
        <w:t xml:space="preserve">een Verklaring Omtrent het Gedrag (VOG) </w:t>
      </w:r>
      <w:r>
        <w:t>alsmede het rapport van de</w:t>
      </w:r>
      <w:r>
        <w:rPr>
          <w:spacing w:val="-6"/>
        </w:rPr>
        <w:t xml:space="preserve"> </w:t>
      </w:r>
      <w:r>
        <w:t>persoonsto</w:t>
      </w:r>
      <w:hyperlink r:id="rId14">
        <w:r>
          <w:t>ets</w:t>
        </w:r>
        <w:r>
          <w:rPr>
            <w:spacing w:val="-6"/>
          </w:rPr>
          <w:t xml:space="preserve"> </w:t>
        </w:r>
        <w:r>
          <w:t>die</w:t>
        </w:r>
        <w:r>
          <w:rPr>
            <w:spacing w:val="-5"/>
          </w:rPr>
          <w:t xml:space="preserve"> </w:t>
        </w:r>
        <w:r>
          <w:t>v</w:t>
        </w:r>
        <w:r w:rsidR="006D2644">
          <w:t>óó</w:t>
        </w:r>
        <w:r>
          <w:t>r</w:t>
        </w:r>
        <w:r>
          <w:rPr>
            <w:spacing w:val="-6"/>
          </w:rPr>
          <w:t xml:space="preserve"> </w:t>
        </w:r>
        <w:r>
          <w:t>de</w:t>
        </w:r>
        <w:r>
          <w:rPr>
            <w:spacing w:val="-5"/>
          </w:rPr>
          <w:t xml:space="preserve"> </w:t>
        </w:r>
        <w:r>
          <w:t>indiening</w:t>
        </w:r>
        <w:r>
          <w:rPr>
            <w:spacing w:val="-5"/>
          </w:rPr>
          <w:t xml:space="preserve"> </w:t>
        </w:r>
        <w:r>
          <w:t>van</w:t>
        </w:r>
      </w:hyperlink>
      <w:r>
        <w:rPr>
          <w:spacing w:val="-1"/>
        </w:rPr>
        <w:t xml:space="preserve"> </w:t>
      </w:r>
      <w:hyperlink r:id="rId15">
        <w:r>
          <w:t>he</w:t>
        </w:r>
      </w:hyperlink>
      <w:r>
        <w:t>t</w:t>
      </w:r>
      <w:r>
        <w:rPr>
          <w:spacing w:val="-5"/>
        </w:rPr>
        <w:t xml:space="preserve"> </w:t>
      </w:r>
      <w:r>
        <w:t>benoemingsverzoek</w:t>
      </w:r>
      <w:r>
        <w:rPr>
          <w:spacing w:val="-7"/>
        </w:rPr>
        <w:t xml:space="preserve"> </w:t>
      </w:r>
      <w:r>
        <w:t>moet</w:t>
      </w:r>
      <w:r>
        <w:rPr>
          <w:spacing w:val="-5"/>
        </w:rPr>
        <w:t xml:space="preserve"> </w:t>
      </w:r>
      <w:r>
        <w:t>hebben</w:t>
      </w:r>
      <w:r>
        <w:rPr>
          <w:spacing w:val="-13"/>
        </w:rPr>
        <w:t xml:space="preserve"> </w:t>
      </w:r>
      <w:r>
        <w:t>plaatsgevonden.</w:t>
      </w:r>
      <w:r>
        <w:rPr>
          <w:spacing w:val="-16"/>
        </w:rPr>
        <w:t xml:space="preserve"> </w:t>
      </w:r>
    </w:p>
    <w:p w14:paraId="07340494" w14:textId="77777777" w:rsidR="00B7734B" w:rsidRDefault="00B7734B" w:rsidP="000963C5">
      <w:pPr>
        <w:pStyle w:val="Plattetekst"/>
        <w:spacing w:line="333" w:lineRule="auto"/>
        <w:ind w:left="136" w:right="116" w:hanging="10"/>
        <w:jc w:val="both"/>
        <w:rPr>
          <w:spacing w:val="-16"/>
        </w:rPr>
      </w:pPr>
    </w:p>
    <w:p w14:paraId="06A1819D" w14:textId="55FAEE6A" w:rsidR="00B7734B" w:rsidRDefault="00C060BD" w:rsidP="000963C5">
      <w:pPr>
        <w:pStyle w:val="Plattetekst"/>
        <w:spacing w:line="333" w:lineRule="auto"/>
        <w:ind w:left="136" w:right="116" w:hanging="10"/>
        <w:jc w:val="both"/>
      </w:pPr>
      <w:r>
        <w:t>De rapportage van</w:t>
      </w:r>
      <w:r w:rsidR="00AD189A">
        <w:rPr>
          <w:spacing w:val="-8"/>
        </w:rPr>
        <w:t xml:space="preserve"> </w:t>
      </w:r>
      <w:r w:rsidR="00AD189A">
        <w:t>Xiel</w:t>
      </w:r>
      <w:r>
        <w:rPr>
          <w:spacing w:val="-9"/>
        </w:rPr>
        <w:t xml:space="preserve"> </w:t>
      </w:r>
      <w:r w:rsidR="00AD189A">
        <w:t xml:space="preserve">mag niet ouder zijn dan 12 maanden. </w:t>
      </w:r>
      <w:r w:rsidR="00B7734B">
        <w:t>D</w:t>
      </w:r>
      <w:r w:rsidR="00B7734B" w:rsidRPr="00B7734B">
        <w:t>e persoonstoets voor een beoogd toegevoegd notaris verschilt van de persoonstoets voor een beoogd notaris-ondernemer. De</w:t>
      </w:r>
      <w:r w:rsidR="00B7734B">
        <w:t xml:space="preserve"> verzoeker </w:t>
      </w:r>
      <w:r w:rsidR="00B7734B" w:rsidRPr="00B7734B">
        <w:t>legt dus altijd een nieuwe persoonstoets af voorafgaand aan het indienen van het benoemingsverzoek</w:t>
      </w:r>
      <w:r w:rsidR="00B7734B">
        <w:t xml:space="preserve"> </w:t>
      </w:r>
      <w:r w:rsidR="00064BDD">
        <w:t>tot notaris</w:t>
      </w:r>
      <w:r w:rsidR="00B7734B" w:rsidRPr="00B7734B">
        <w:t>, óók als de vorige persoonstoets (ten behoeve van de aanwijzing als toegevoegd notaris) nog geldig is.</w:t>
      </w:r>
    </w:p>
    <w:p w14:paraId="49A286E9" w14:textId="2F8118CF" w:rsidR="00263A1A" w:rsidRDefault="00B17F01" w:rsidP="000963C5">
      <w:pPr>
        <w:pStyle w:val="Plattetekst"/>
        <w:spacing w:line="333" w:lineRule="auto"/>
        <w:ind w:left="136" w:right="116" w:hanging="10"/>
        <w:jc w:val="both"/>
        <w:rPr>
          <w:spacing w:val="-7"/>
        </w:rPr>
      </w:pPr>
      <w:r>
        <w:rPr>
          <w:spacing w:val="-7"/>
        </w:rPr>
        <w:lastRenderedPageBreak/>
        <w:t xml:space="preserve"> </w:t>
      </w:r>
    </w:p>
    <w:p w14:paraId="136FB4CF" w14:textId="59D264A8" w:rsidR="00044A75" w:rsidRPr="000963C5" w:rsidRDefault="00B17F01" w:rsidP="000963C5">
      <w:pPr>
        <w:pStyle w:val="Plattetekst"/>
        <w:spacing w:line="333" w:lineRule="auto"/>
        <w:ind w:left="136" w:right="116" w:hanging="10"/>
        <w:jc w:val="both"/>
        <w:rPr>
          <w:spacing w:val="-7"/>
        </w:rPr>
      </w:pPr>
      <w:r>
        <w:t xml:space="preserve">De </w:t>
      </w:r>
      <w:hyperlink r:id="rId16" w:history="1">
        <w:r w:rsidRPr="00FD6EB2">
          <w:rPr>
            <w:rStyle w:val="Hyperlink"/>
            <w:color w:val="7030A0"/>
          </w:rPr>
          <w:t>Verklaring</w:t>
        </w:r>
        <w:r w:rsidRPr="00FD6EB2">
          <w:rPr>
            <w:rStyle w:val="Hyperlink"/>
            <w:color w:val="7030A0"/>
            <w:spacing w:val="-5"/>
          </w:rPr>
          <w:t xml:space="preserve"> </w:t>
        </w:r>
        <w:r w:rsidRPr="00FD6EB2">
          <w:rPr>
            <w:rStyle w:val="Hyperlink"/>
            <w:color w:val="7030A0"/>
          </w:rPr>
          <w:t>Omtrent</w:t>
        </w:r>
        <w:r w:rsidRPr="00FD6EB2">
          <w:rPr>
            <w:rStyle w:val="Hyperlink"/>
            <w:color w:val="7030A0"/>
            <w:spacing w:val="-5"/>
          </w:rPr>
          <w:t xml:space="preserve"> </w:t>
        </w:r>
        <w:r w:rsidRPr="00FD6EB2">
          <w:rPr>
            <w:rStyle w:val="Hyperlink"/>
            <w:color w:val="7030A0"/>
          </w:rPr>
          <w:t>het Gedrag</w:t>
        </w:r>
      </w:hyperlink>
      <w:r>
        <w:rPr>
          <w:color w:val="6E2E9F"/>
        </w:rPr>
        <w:t xml:space="preserve"> </w:t>
      </w:r>
      <w:r>
        <w:t>mag niet ouder zijn dan</w:t>
      </w:r>
      <w:r w:rsidR="00FD4B6D">
        <w:t xml:space="preserve"> 6 </w:t>
      </w:r>
      <w:r w:rsidR="006043FF">
        <w:t>maanden</w:t>
      </w:r>
      <w:r>
        <w:t>.</w:t>
      </w:r>
      <w:r>
        <w:rPr>
          <w:spacing w:val="-5"/>
        </w:rPr>
        <w:t xml:space="preserve"> </w:t>
      </w:r>
      <w:r>
        <w:t>Zie</w:t>
      </w:r>
      <w:r>
        <w:rPr>
          <w:spacing w:val="-1"/>
        </w:rPr>
        <w:t xml:space="preserve"> </w:t>
      </w:r>
      <w:r>
        <w:t>ook</w:t>
      </w:r>
      <w:r w:rsidR="00FD6EB2">
        <w:t xml:space="preserve"> de veelgestelde vragen</w:t>
      </w:r>
      <w:r>
        <w:rPr>
          <w:color w:val="6E2E9F"/>
          <w:spacing w:val="-1"/>
        </w:rPr>
        <w:t xml:space="preserve"> </w:t>
      </w:r>
      <w:hyperlink r:id="rId17">
        <w:r>
          <w:t>bi</w:t>
        </w:r>
      </w:hyperlink>
      <w:r>
        <w:t>j</w:t>
      </w:r>
      <w:r>
        <w:rPr>
          <w:spacing w:val="-3"/>
        </w:rPr>
        <w:t xml:space="preserve"> </w:t>
      </w:r>
      <w:r>
        <w:t>het</w:t>
      </w:r>
      <w:r>
        <w:rPr>
          <w:spacing w:val="-3"/>
        </w:rPr>
        <w:t xml:space="preserve"> </w:t>
      </w:r>
      <w:r>
        <w:t>onderwerp</w:t>
      </w:r>
      <w:r>
        <w:rPr>
          <w:spacing w:val="-3"/>
        </w:rPr>
        <w:t xml:space="preserve"> </w:t>
      </w:r>
      <w:hyperlink r:id="rId18" w:history="1">
        <w:r w:rsidRPr="00FD6EB2">
          <w:rPr>
            <w:rStyle w:val="Hyperlink"/>
            <w:color w:val="7030A0"/>
          </w:rPr>
          <w:t>Benoeming</w:t>
        </w:r>
      </w:hyperlink>
      <w:r>
        <w:rPr>
          <w:spacing w:val="-5"/>
        </w:rPr>
        <w:t xml:space="preserve"> </w:t>
      </w:r>
      <w:r>
        <w:t>op</w:t>
      </w:r>
      <w:r>
        <w:rPr>
          <w:spacing w:val="-3"/>
        </w:rPr>
        <w:t xml:space="preserve"> </w:t>
      </w:r>
      <w:r w:rsidR="00A059C8">
        <w:t>knb.nl</w:t>
      </w:r>
      <w:r>
        <w:t>.</w:t>
      </w:r>
      <w:r>
        <w:rPr>
          <w:spacing w:val="-5"/>
        </w:rPr>
        <w:t xml:space="preserve"> </w:t>
      </w:r>
      <w:r>
        <w:t>Op</w:t>
      </w:r>
      <w:r>
        <w:rPr>
          <w:spacing w:val="-3"/>
        </w:rPr>
        <w:t xml:space="preserve"> </w:t>
      </w:r>
      <w:r>
        <w:t>de</w:t>
      </w:r>
      <w:r>
        <w:rPr>
          <w:spacing w:val="-3"/>
        </w:rPr>
        <w:t xml:space="preserve"> </w:t>
      </w:r>
      <w:r>
        <w:t xml:space="preserve">pagina </w:t>
      </w:r>
      <w:hyperlink r:id="rId19">
        <w:r>
          <w:rPr>
            <w:color w:val="6E2E9F"/>
            <w:u w:val="single" w:color="6E2E9F"/>
          </w:rPr>
          <w:t>Benoeming</w:t>
        </w:r>
      </w:hyperlink>
      <w:r>
        <w:rPr>
          <w:color w:val="6E2E9F"/>
        </w:rPr>
        <w:t xml:space="preserve"> </w:t>
      </w:r>
      <w:hyperlink r:id="rId20">
        <w:r>
          <w:t>o</w:t>
        </w:r>
      </w:hyperlink>
      <w:hyperlink r:id="rId21">
        <w:r>
          <w:t>p</w:t>
        </w:r>
      </w:hyperlink>
      <w:r>
        <w:t xml:space="preserve"> </w:t>
      </w:r>
      <w:r w:rsidR="00A059C8">
        <w:t>knb.nl</w:t>
      </w:r>
      <w:r>
        <w:t xml:space="preserve"> vindt u</w:t>
      </w:r>
      <w:r w:rsidR="00C060BD">
        <w:t xml:space="preserve"> </w:t>
      </w:r>
      <w:r>
        <w:t>het aanvraagformulier VOG.</w:t>
      </w:r>
    </w:p>
    <w:p w14:paraId="6D812316" w14:textId="77777777" w:rsidR="006043FF" w:rsidRDefault="006043FF">
      <w:pPr>
        <w:pStyle w:val="Plattetekst"/>
        <w:spacing w:before="80"/>
      </w:pPr>
    </w:p>
    <w:p w14:paraId="41F802FE" w14:textId="73E27C50" w:rsidR="00E90ADD" w:rsidRDefault="00B17F01" w:rsidP="002642D0">
      <w:pPr>
        <w:pStyle w:val="Plattetekst"/>
        <w:spacing w:line="333" w:lineRule="auto"/>
        <w:ind w:left="136" w:right="117" w:hanging="10"/>
        <w:jc w:val="both"/>
      </w:pPr>
      <w:r>
        <w:t>Het is van belang</w:t>
      </w:r>
      <w:r>
        <w:rPr>
          <w:spacing w:val="-1"/>
        </w:rPr>
        <w:t xml:space="preserve"> </w:t>
      </w:r>
      <w:r>
        <w:t>dat het verzoek vergezeld</w:t>
      </w:r>
      <w:r>
        <w:rPr>
          <w:spacing w:val="-1"/>
        </w:rPr>
        <w:t xml:space="preserve"> </w:t>
      </w:r>
      <w:r>
        <w:t xml:space="preserve">gaat van </w:t>
      </w:r>
      <w:r w:rsidRPr="002642D0">
        <w:rPr>
          <w:u w:val="single"/>
        </w:rPr>
        <w:t>alle</w:t>
      </w:r>
      <w:r>
        <w:t xml:space="preserve"> bijlagen. Op</w:t>
      </w:r>
      <w:r>
        <w:rPr>
          <w:spacing w:val="-1"/>
        </w:rPr>
        <w:t xml:space="preserve"> </w:t>
      </w:r>
      <w:r>
        <w:t xml:space="preserve">de pagina </w:t>
      </w:r>
      <w:hyperlink r:id="rId22" w:history="1">
        <w:r w:rsidRPr="00FD6EB2">
          <w:rPr>
            <w:rStyle w:val="Hyperlink"/>
            <w:color w:val="7030A0"/>
          </w:rPr>
          <w:t>Benoeming</w:t>
        </w:r>
      </w:hyperlink>
      <w:r>
        <w:rPr>
          <w:color w:val="6E2E9F"/>
        </w:rPr>
        <w:t xml:space="preserve"> </w:t>
      </w:r>
      <w:r>
        <w:t xml:space="preserve">op </w:t>
      </w:r>
      <w:r w:rsidR="00A059C8">
        <w:t>knb.nl</w:t>
      </w:r>
      <w:r>
        <w:t xml:space="preserve"> vindt u hiervoor een handige </w:t>
      </w:r>
      <w:r w:rsidRPr="00D36F42">
        <w:rPr>
          <w:u w:val="single"/>
        </w:rPr>
        <w:t>checklist</w:t>
      </w:r>
      <w:r>
        <w:t>. De KNB kan het verzoek pas in behandeling nemen</w:t>
      </w:r>
      <w:r>
        <w:rPr>
          <w:spacing w:val="-8"/>
        </w:rPr>
        <w:t xml:space="preserve"> </w:t>
      </w:r>
      <w:r>
        <w:t>na</w:t>
      </w:r>
      <w:r>
        <w:rPr>
          <w:spacing w:val="-12"/>
        </w:rPr>
        <w:t xml:space="preserve"> </w:t>
      </w:r>
      <w:r>
        <w:t>ontvangst</w:t>
      </w:r>
      <w:r>
        <w:rPr>
          <w:spacing w:val="-7"/>
        </w:rPr>
        <w:t xml:space="preserve"> </w:t>
      </w:r>
      <w:r>
        <w:t>van</w:t>
      </w:r>
      <w:r>
        <w:rPr>
          <w:spacing w:val="-8"/>
        </w:rPr>
        <w:t xml:space="preserve"> </w:t>
      </w:r>
      <w:r>
        <w:t>alle</w:t>
      </w:r>
      <w:r>
        <w:rPr>
          <w:spacing w:val="-8"/>
        </w:rPr>
        <w:t xml:space="preserve"> </w:t>
      </w:r>
      <w:r>
        <w:t>stukken</w:t>
      </w:r>
      <w:r>
        <w:rPr>
          <w:spacing w:val="-8"/>
        </w:rPr>
        <w:t xml:space="preserve"> </w:t>
      </w:r>
      <w:r>
        <w:t>én</w:t>
      </w:r>
      <w:r>
        <w:rPr>
          <w:spacing w:val="-8"/>
        </w:rPr>
        <w:t xml:space="preserve"> </w:t>
      </w:r>
      <w:r>
        <w:t>ontvangst</w:t>
      </w:r>
      <w:r>
        <w:rPr>
          <w:spacing w:val="-7"/>
        </w:rPr>
        <w:t xml:space="preserve"> </w:t>
      </w:r>
      <w:r>
        <w:t>van</w:t>
      </w:r>
      <w:r>
        <w:rPr>
          <w:spacing w:val="-8"/>
        </w:rPr>
        <w:t xml:space="preserve"> </w:t>
      </w:r>
      <w:r>
        <w:t>de</w:t>
      </w:r>
      <w:r>
        <w:rPr>
          <w:spacing w:val="-11"/>
        </w:rPr>
        <w:t xml:space="preserve"> </w:t>
      </w:r>
      <w:r>
        <w:t>verschuldigde</w:t>
      </w:r>
      <w:r>
        <w:rPr>
          <w:spacing w:val="-9"/>
        </w:rPr>
        <w:t xml:space="preserve"> </w:t>
      </w:r>
      <w:r>
        <w:t>vergoedin</w:t>
      </w:r>
      <w:r w:rsidR="002642D0">
        <w:t xml:space="preserve">g </w:t>
      </w:r>
      <w:r>
        <w:t>voor</w:t>
      </w:r>
      <w:r>
        <w:rPr>
          <w:spacing w:val="-11"/>
        </w:rPr>
        <w:t xml:space="preserve"> </w:t>
      </w:r>
      <w:r>
        <w:t>behandeling van het verzoek.</w:t>
      </w:r>
    </w:p>
    <w:p w14:paraId="3D11D1B7" w14:textId="77777777" w:rsidR="00263A1A" w:rsidRDefault="00263A1A" w:rsidP="002642D0">
      <w:pPr>
        <w:pStyle w:val="Plattetekst"/>
        <w:spacing w:line="333" w:lineRule="auto"/>
        <w:ind w:left="136" w:right="117" w:hanging="10"/>
        <w:jc w:val="both"/>
      </w:pPr>
    </w:p>
    <w:p w14:paraId="0CCF8CCB" w14:textId="072A902C" w:rsidR="007C562F" w:rsidRPr="007C562F" w:rsidRDefault="007C562F">
      <w:pPr>
        <w:pStyle w:val="Plattetekst"/>
        <w:spacing w:line="333" w:lineRule="auto"/>
        <w:ind w:left="136" w:right="115" w:hanging="10"/>
        <w:jc w:val="both"/>
        <w:rPr>
          <w:b/>
          <w:bCs/>
        </w:rPr>
      </w:pPr>
      <w:r w:rsidRPr="007C562F">
        <w:rPr>
          <w:b/>
          <w:bCs/>
        </w:rPr>
        <w:t>Wijze van indiening</w:t>
      </w:r>
    </w:p>
    <w:p w14:paraId="246D714F" w14:textId="77777777" w:rsidR="00053A9F" w:rsidRDefault="00760D77">
      <w:pPr>
        <w:pStyle w:val="Plattetekst"/>
        <w:spacing w:line="333" w:lineRule="auto"/>
        <w:ind w:left="136" w:right="115" w:hanging="10"/>
        <w:jc w:val="both"/>
      </w:pPr>
      <w:r>
        <w:t>Het</w:t>
      </w:r>
      <w:r w:rsidR="0032202A">
        <w:t xml:space="preserve"> verzoek met </w:t>
      </w:r>
      <w:r>
        <w:t>de bewijs</w:t>
      </w:r>
      <w:r w:rsidR="00B17F01">
        <w:t xml:space="preserve">stukken moet </w:t>
      </w:r>
      <w:r w:rsidR="007C562F">
        <w:t xml:space="preserve">zoals hiervoor aangegeven </w:t>
      </w:r>
      <w:r w:rsidR="00B17F01" w:rsidRPr="00134405">
        <w:rPr>
          <w:u w:val="single"/>
        </w:rPr>
        <w:t>digitaal</w:t>
      </w:r>
      <w:r w:rsidR="00B17F01">
        <w:t xml:space="preserve"> worden ingediend bij </w:t>
      </w:r>
      <w:r w:rsidR="007C562F">
        <w:t>de KNB</w:t>
      </w:r>
      <w:r w:rsidR="0032202A">
        <w:t xml:space="preserve">. </w:t>
      </w:r>
      <w:r w:rsidR="00B17F01">
        <w:t xml:space="preserve">Dit gaat via het beveiligde platform SecuDoc. U krijgt een beveiligde link toegestuurd waarmee u toegang tot het platform krijgt om uw bestanden te uploaden. Als extra beveiliging wordt er gebruik gemaakt van 2-factor authenticatie. Daarvoor </w:t>
      </w:r>
      <w:r w:rsidR="0032202A">
        <w:t>is</w:t>
      </w:r>
      <w:r w:rsidR="00B17F01">
        <w:t xml:space="preserve"> uw mobiele nummer nodig. </w:t>
      </w:r>
    </w:p>
    <w:p w14:paraId="136FB4D7" w14:textId="4FF383BE" w:rsidR="00044A75" w:rsidRDefault="00B17F01">
      <w:pPr>
        <w:pStyle w:val="Plattetekst"/>
        <w:spacing w:line="333" w:lineRule="auto"/>
        <w:ind w:left="136" w:right="115" w:hanging="10"/>
        <w:jc w:val="both"/>
      </w:pPr>
      <w:r>
        <w:t xml:space="preserve">Om </w:t>
      </w:r>
      <w:r w:rsidR="00053A9F">
        <w:t>bedoel</w:t>
      </w:r>
      <w:r>
        <w:t xml:space="preserve">de </w:t>
      </w:r>
      <w:r w:rsidR="00053A9F">
        <w:t xml:space="preserve">beveiligde </w:t>
      </w:r>
      <w:r>
        <w:t>link te ontvangen, stuurt u een</w:t>
      </w:r>
      <w:r>
        <w:rPr>
          <w:spacing w:val="-12"/>
        </w:rPr>
        <w:t xml:space="preserve"> </w:t>
      </w:r>
      <w:r>
        <w:t>emai</w:t>
      </w:r>
      <w:r w:rsidR="00E47F66">
        <w:t>l naar</w:t>
      </w:r>
      <w:r w:rsidR="005902FB">
        <w:t xml:space="preserve"> de KNB via het </w:t>
      </w:r>
      <w:r w:rsidR="00053A9F">
        <w:t xml:space="preserve">volgende </w:t>
      </w:r>
      <w:r w:rsidR="005902FB">
        <w:t>emailadres:</w:t>
      </w:r>
      <w:r w:rsidR="00E47F66">
        <w:t xml:space="preserve"> </w:t>
      </w:r>
      <w:hyperlink r:id="rId23">
        <w:r>
          <w:rPr>
            <w:color w:val="6E2E9F"/>
            <w:u w:val="single" w:color="6E2E9F"/>
          </w:rPr>
          <w:t>secretariaatctn@</w:t>
        </w:r>
        <w:r w:rsidR="002929FF">
          <w:rPr>
            <w:color w:val="6E2E9F"/>
            <w:u w:val="single" w:color="6E2E9F"/>
          </w:rPr>
          <w:t>knb.nl</w:t>
        </w:r>
      </w:hyperlink>
      <w:r>
        <w:t>.</w:t>
      </w:r>
      <w:r>
        <w:rPr>
          <w:spacing w:val="-14"/>
        </w:rPr>
        <w:t xml:space="preserve"> </w:t>
      </w:r>
      <w:r>
        <w:t>Hierin</w:t>
      </w:r>
      <w:r>
        <w:rPr>
          <w:spacing w:val="-9"/>
        </w:rPr>
        <w:t xml:space="preserve"> </w:t>
      </w:r>
      <w:r>
        <w:t>vermeldt</w:t>
      </w:r>
      <w:r>
        <w:rPr>
          <w:spacing w:val="-14"/>
        </w:rPr>
        <w:t xml:space="preserve"> </w:t>
      </w:r>
      <w:r>
        <w:t>u</w:t>
      </w:r>
      <w:r>
        <w:rPr>
          <w:spacing w:val="-12"/>
        </w:rPr>
        <w:t xml:space="preserve"> </w:t>
      </w:r>
      <w:r>
        <w:t>het</w:t>
      </w:r>
      <w:r>
        <w:rPr>
          <w:spacing w:val="-12"/>
        </w:rPr>
        <w:t xml:space="preserve"> </w:t>
      </w:r>
      <w:r>
        <w:t xml:space="preserve">emailadres waarop u de link wilt ontvangen </w:t>
      </w:r>
      <w:r w:rsidR="00A7330F">
        <w:t>è</w:t>
      </w:r>
      <w:r>
        <w:t>n uw mobiele nummer.</w:t>
      </w:r>
      <w:r w:rsidR="0032202A">
        <w:t xml:space="preserve"> </w:t>
      </w:r>
      <w:r w:rsidR="00E55B38">
        <w:t>De link wordt zo spoedig mogelijk aan u gestuurd, maar houdt u rekening met</w:t>
      </w:r>
      <w:r w:rsidR="005902FB">
        <w:t xml:space="preserve"> circa </w:t>
      </w:r>
      <w:r w:rsidR="00053A9F">
        <w:t xml:space="preserve">twee werkdagen </w:t>
      </w:r>
      <w:r w:rsidR="00E55B38">
        <w:t>tussen aanvraag en ontvangst.</w:t>
      </w:r>
    </w:p>
    <w:p w14:paraId="136FB4D8" w14:textId="77777777" w:rsidR="00044A75" w:rsidRDefault="00044A75">
      <w:pPr>
        <w:pStyle w:val="Plattetekst"/>
        <w:spacing w:before="70"/>
      </w:pPr>
    </w:p>
    <w:p w14:paraId="136FB4D9" w14:textId="797D84A8" w:rsidR="00044A75" w:rsidRPr="00E55B38" w:rsidRDefault="00B17F01">
      <w:pPr>
        <w:pStyle w:val="Plattetekst"/>
        <w:ind w:left="107"/>
        <w:jc w:val="both"/>
        <w:rPr>
          <w:b/>
          <w:bCs/>
        </w:rPr>
      </w:pPr>
      <w:r w:rsidRPr="00E55B38">
        <w:rPr>
          <w:b/>
          <w:bCs/>
        </w:rPr>
        <w:t>Betaling</w:t>
      </w:r>
      <w:r w:rsidRPr="00E55B38">
        <w:rPr>
          <w:b/>
          <w:bCs/>
          <w:spacing w:val="-11"/>
        </w:rPr>
        <w:t xml:space="preserve"> </w:t>
      </w:r>
      <w:r w:rsidRPr="00E55B38">
        <w:rPr>
          <w:b/>
          <w:bCs/>
          <w:spacing w:val="-2"/>
        </w:rPr>
        <w:t>vergoeding</w:t>
      </w:r>
      <w:r w:rsidR="00AE4C18">
        <w:rPr>
          <w:b/>
          <w:bCs/>
          <w:spacing w:val="-2"/>
        </w:rPr>
        <w:t xml:space="preserve"> </w:t>
      </w:r>
    </w:p>
    <w:p w14:paraId="136FB4DA" w14:textId="706B292A" w:rsidR="00044A75" w:rsidRDefault="00B17F01">
      <w:pPr>
        <w:pStyle w:val="Plattetekst"/>
        <w:spacing w:before="79" w:line="333" w:lineRule="auto"/>
        <w:ind w:left="136" w:right="126" w:hanging="10"/>
        <w:jc w:val="both"/>
      </w:pPr>
      <w:r>
        <w:t xml:space="preserve">Bij indiening van het verzoek is voor de behandeling ervan door de verzoeker een vergoeding verschuldigd </w:t>
      </w:r>
      <w:r w:rsidR="00AE4C18">
        <w:t xml:space="preserve">aan de KNB </w:t>
      </w:r>
      <w:r>
        <w:t xml:space="preserve">(artikel 8 lid 1 Wna). De vergoeding bedraagt € 1.600,= en moet worden overgemaakt naar rekeningnummer NL25 INGB 0000 1251 85 t.n.v. KNB Den Haag, onder vermelding van </w:t>
      </w:r>
      <w:r w:rsidR="006729FD" w:rsidRPr="006729FD">
        <w:rPr>
          <w:i/>
          <w:iCs/>
        </w:rPr>
        <w:t xml:space="preserve">benoemingsverzoek + </w:t>
      </w:r>
      <w:r w:rsidRPr="006729FD">
        <w:rPr>
          <w:i/>
          <w:iCs/>
        </w:rPr>
        <w:t>naam</w:t>
      </w:r>
      <w:r w:rsidRPr="006A5707">
        <w:rPr>
          <w:i/>
          <w:iCs/>
        </w:rPr>
        <w:t xml:space="preserve"> verzoeker </w:t>
      </w:r>
      <w:r w:rsidR="006729FD">
        <w:t xml:space="preserve">+ </w:t>
      </w:r>
      <w:r w:rsidRPr="006A5707">
        <w:rPr>
          <w:i/>
          <w:iCs/>
        </w:rPr>
        <w:t>plaats van vestiging</w:t>
      </w:r>
      <w:r>
        <w:t>.</w:t>
      </w:r>
    </w:p>
    <w:p w14:paraId="5854BEC9" w14:textId="6E837BC3" w:rsidR="00266F51" w:rsidRDefault="00266F51" w:rsidP="00266F51">
      <w:pPr>
        <w:pStyle w:val="Plattetekst"/>
        <w:spacing w:line="333" w:lineRule="auto"/>
        <w:ind w:left="136" w:right="126" w:hanging="10"/>
        <w:jc w:val="both"/>
      </w:pPr>
      <w:r>
        <w:t xml:space="preserve">Hiervoor wordt door de KNB géén factuur </w:t>
      </w:r>
      <w:r w:rsidR="00AE4C18">
        <w:t>ge</w:t>
      </w:r>
      <w:r>
        <w:t>stuurd</w:t>
      </w:r>
      <w:r>
        <w:rPr>
          <w:spacing w:val="-10"/>
        </w:rPr>
        <w:t>.</w:t>
      </w:r>
    </w:p>
    <w:p w14:paraId="136FB4DB" w14:textId="77777777" w:rsidR="00044A75" w:rsidRDefault="00044A75">
      <w:pPr>
        <w:pStyle w:val="Plattetekst"/>
        <w:spacing w:before="74"/>
      </w:pPr>
    </w:p>
    <w:p w14:paraId="10DCC6FE" w14:textId="08F09497" w:rsidR="009F47B3" w:rsidRPr="007C562F" w:rsidRDefault="009F47B3" w:rsidP="009F47B3">
      <w:pPr>
        <w:pStyle w:val="Plattetekst"/>
        <w:spacing w:before="89" w:line="333" w:lineRule="auto"/>
        <w:ind w:left="136" w:right="123" w:hanging="10"/>
        <w:jc w:val="both"/>
        <w:rPr>
          <w:b/>
          <w:bCs/>
        </w:rPr>
      </w:pPr>
      <w:r>
        <w:rPr>
          <w:b/>
          <w:bCs/>
        </w:rPr>
        <w:t>B</w:t>
      </w:r>
      <w:r w:rsidRPr="007C562F">
        <w:rPr>
          <w:b/>
          <w:bCs/>
        </w:rPr>
        <w:t xml:space="preserve">ehandeling </w:t>
      </w:r>
      <w:r w:rsidR="007E4F5C">
        <w:rPr>
          <w:b/>
          <w:bCs/>
        </w:rPr>
        <w:t>benoemings</w:t>
      </w:r>
      <w:r w:rsidRPr="007C562F">
        <w:rPr>
          <w:b/>
          <w:bCs/>
        </w:rPr>
        <w:t>verzoek</w:t>
      </w:r>
    </w:p>
    <w:p w14:paraId="00CAB9B2" w14:textId="77777777" w:rsidR="009F47B3" w:rsidRDefault="009F47B3" w:rsidP="009F47B3">
      <w:pPr>
        <w:pStyle w:val="Plattetekst"/>
        <w:spacing w:line="333" w:lineRule="auto"/>
        <w:ind w:left="136" w:right="123" w:hanging="10"/>
        <w:jc w:val="both"/>
      </w:pPr>
      <w:r>
        <w:t>Ten aanzien van de behandeling van verzoeken geldt in het algemeen dat deze worden behandeld op volgorde van binnenkomst èn beoordeling van de ontvangen stukken. Als</w:t>
      </w:r>
      <w:r>
        <w:rPr>
          <w:spacing w:val="-10"/>
        </w:rPr>
        <w:t xml:space="preserve"> </w:t>
      </w:r>
      <w:r>
        <w:t>het</w:t>
      </w:r>
      <w:r>
        <w:rPr>
          <w:spacing w:val="-8"/>
        </w:rPr>
        <w:t xml:space="preserve"> </w:t>
      </w:r>
      <w:r>
        <w:t>verzoek</w:t>
      </w:r>
      <w:r>
        <w:rPr>
          <w:spacing w:val="-10"/>
        </w:rPr>
        <w:t xml:space="preserve"> </w:t>
      </w:r>
      <w:r>
        <w:t>niet</w:t>
      </w:r>
      <w:r>
        <w:rPr>
          <w:spacing w:val="-8"/>
        </w:rPr>
        <w:t xml:space="preserve"> </w:t>
      </w:r>
      <w:r>
        <w:t>compleet</w:t>
      </w:r>
      <w:r>
        <w:rPr>
          <w:spacing w:val="-8"/>
        </w:rPr>
        <w:t xml:space="preserve"> </w:t>
      </w:r>
      <w:r>
        <w:t>is,</w:t>
      </w:r>
      <w:r>
        <w:rPr>
          <w:spacing w:val="-10"/>
        </w:rPr>
        <w:t xml:space="preserve"> </w:t>
      </w:r>
      <w:r>
        <w:t>zal</w:t>
      </w:r>
      <w:r>
        <w:rPr>
          <w:spacing w:val="-8"/>
        </w:rPr>
        <w:t xml:space="preserve"> </w:t>
      </w:r>
      <w:r>
        <w:t>het</w:t>
      </w:r>
      <w:r>
        <w:rPr>
          <w:spacing w:val="-8"/>
        </w:rPr>
        <w:t xml:space="preserve"> </w:t>
      </w:r>
      <w:r>
        <w:t>verzoek</w:t>
      </w:r>
      <w:r>
        <w:rPr>
          <w:spacing w:val="-9"/>
        </w:rPr>
        <w:t xml:space="preserve"> </w:t>
      </w:r>
      <w:r>
        <w:t>pas</w:t>
      </w:r>
      <w:r>
        <w:rPr>
          <w:spacing w:val="-10"/>
        </w:rPr>
        <w:t xml:space="preserve"> </w:t>
      </w:r>
      <w:r>
        <w:t>in</w:t>
      </w:r>
      <w:r>
        <w:rPr>
          <w:spacing w:val="-6"/>
        </w:rPr>
        <w:t xml:space="preserve"> </w:t>
      </w:r>
      <w:r>
        <w:t>behandeling</w:t>
      </w:r>
      <w:r>
        <w:rPr>
          <w:spacing w:val="-7"/>
        </w:rPr>
        <w:t xml:space="preserve"> </w:t>
      </w:r>
      <w:r>
        <w:t>worden genomen</w:t>
      </w:r>
      <w:r>
        <w:rPr>
          <w:spacing w:val="-16"/>
        </w:rPr>
        <w:t xml:space="preserve"> </w:t>
      </w:r>
      <w:r>
        <w:t>na</w:t>
      </w:r>
      <w:r>
        <w:rPr>
          <w:spacing w:val="-16"/>
        </w:rPr>
        <w:t xml:space="preserve"> </w:t>
      </w:r>
      <w:r>
        <w:t>ontvangst</w:t>
      </w:r>
      <w:r>
        <w:rPr>
          <w:spacing w:val="-14"/>
        </w:rPr>
        <w:t xml:space="preserve"> </w:t>
      </w:r>
      <w:r>
        <w:t>van</w:t>
      </w:r>
      <w:r>
        <w:rPr>
          <w:spacing w:val="-16"/>
        </w:rPr>
        <w:t xml:space="preserve"> </w:t>
      </w:r>
      <w:r>
        <w:t>de</w:t>
      </w:r>
      <w:r>
        <w:rPr>
          <w:spacing w:val="-11"/>
        </w:rPr>
        <w:t xml:space="preserve"> </w:t>
      </w:r>
      <w:r>
        <w:t>ontbrekende</w:t>
      </w:r>
      <w:r>
        <w:rPr>
          <w:spacing w:val="-9"/>
        </w:rPr>
        <w:t xml:space="preserve"> </w:t>
      </w:r>
      <w:r>
        <w:t xml:space="preserve">stukken. </w:t>
      </w:r>
    </w:p>
    <w:p w14:paraId="7C4296B6" w14:textId="77777777" w:rsidR="009F47B3" w:rsidRDefault="009F47B3" w:rsidP="009F47B3">
      <w:pPr>
        <w:pStyle w:val="Plattetekst"/>
        <w:spacing w:line="333" w:lineRule="auto"/>
        <w:ind w:left="136" w:right="123" w:hanging="10"/>
        <w:jc w:val="both"/>
      </w:pPr>
    </w:p>
    <w:p w14:paraId="219CB50A" w14:textId="77777777" w:rsidR="009F47B3" w:rsidRPr="00134405" w:rsidRDefault="009F47B3" w:rsidP="009F47B3">
      <w:pPr>
        <w:pStyle w:val="Plattetekst"/>
        <w:spacing w:line="333" w:lineRule="auto"/>
        <w:ind w:left="136" w:right="123" w:hanging="10"/>
        <w:jc w:val="both"/>
        <w:rPr>
          <w:i/>
          <w:iCs/>
        </w:rPr>
      </w:pPr>
      <w:r w:rsidRPr="00134405">
        <w:rPr>
          <w:i/>
          <w:iCs/>
        </w:rPr>
        <w:t>Loting</w:t>
      </w:r>
    </w:p>
    <w:p w14:paraId="13D9F576" w14:textId="77777777" w:rsidR="009F47B3" w:rsidRDefault="009F47B3" w:rsidP="009F47B3">
      <w:pPr>
        <w:pStyle w:val="Plattetekst"/>
        <w:spacing w:line="333" w:lineRule="auto"/>
        <w:ind w:left="136" w:right="123" w:hanging="10"/>
        <w:jc w:val="both"/>
      </w:pPr>
      <w:r>
        <w:t>Complete verzoeken die op dezelfde dag voor eenzelfde vestigingsplaats zijn</w:t>
      </w:r>
      <w:r>
        <w:rPr>
          <w:spacing w:val="-2"/>
        </w:rPr>
        <w:t xml:space="preserve"> </w:t>
      </w:r>
      <w:r>
        <w:t>ontvangen,</w:t>
      </w:r>
      <w:r>
        <w:rPr>
          <w:spacing w:val="-5"/>
        </w:rPr>
        <w:t xml:space="preserve"> </w:t>
      </w:r>
      <w:r>
        <w:t>zal</w:t>
      </w:r>
      <w:r>
        <w:rPr>
          <w:spacing w:val="-2"/>
        </w:rPr>
        <w:t xml:space="preserve"> </w:t>
      </w:r>
      <w:r>
        <w:t>de</w:t>
      </w:r>
      <w:r>
        <w:rPr>
          <w:spacing w:val="-3"/>
        </w:rPr>
        <w:t xml:space="preserve"> </w:t>
      </w:r>
      <w:r>
        <w:t>volgorde</w:t>
      </w:r>
      <w:r>
        <w:rPr>
          <w:spacing w:val="-1"/>
        </w:rPr>
        <w:t xml:space="preserve"> </w:t>
      </w:r>
      <w:r>
        <w:t>van</w:t>
      </w:r>
      <w:r>
        <w:rPr>
          <w:spacing w:val="-2"/>
        </w:rPr>
        <w:t xml:space="preserve"> </w:t>
      </w:r>
      <w:r>
        <w:t>behandeling –</w:t>
      </w:r>
      <w:r>
        <w:rPr>
          <w:spacing w:val="-3"/>
        </w:rPr>
        <w:t xml:space="preserve"> </w:t>
      </w:r>
      <w:r>
        <w:t>tenzij</w:t>
      </w:r>
      <w:r>
        <w:rPr>
          <w:spacing w:val="-2"/>
        </w:rPr>
        <w:t xml:space="preserve"> </w:t>
      </w:r>
      <w:r>
        <w:t>alle</w:t>
      </w:r>
      <w:r>
        <w:rPr>
          <w:spacing w:val="-2"/>
        </w:rPr>
        <w:t xml:space="preserve"> </w:t>
      </w:r>
      <w:r>
        <w:t>verzoeken</w:t>
      </w:r>
      <w:r>
        <w:rPr>
          <w:spacing w:val="-1"/>
        </w:rPr>
        <w:t xml:space="preserve"> </w:t>
      </w:r>
      <w:r>
        <w:t>kunnen</w:t>
      </w:r>
      <w:r>
        <w:rPr>
          <w:spacing w:val="-1"/>
        </w:rPr>
        <w:t xml:space="preserve"> </w:t>
      </w:r>
      <w:r>
        <w:t>worden toegewezen – door loting worden bepaald. Voorafgaand aan de loting zullen betrokkenen worden geïnformeerd over de ontstane situatie en worden uitgenodigd om de loting bij te wonen. Uiteraard staat het de door de loting achtergestelde verzoeker(s) vrij het ondernemingsplan aan de nieuwe situatie aan te passen (rekening houdend met de mogelijke vestiging van de andere verzoeker(s)) en voor advies voor te leggen aan de Commissie van deskundigen. Het aangepaste ondernemingsplan</w:t>
      </w:r>
      <w:r>
        <w:rPr>
          <w:spacing w:val="-1"/>
        </w:rPr>
        <w:t xml:space="preserve"> </w:t>
      </w:r>
      <w:r>
        <w:t>en</w:t>
      </w:r>
      <w:r>
        <w:rPr>
          <w:spacing w:val="-3"/>
        </w:rPr>
        <w:t xml:space="preserve"> </w:t>
      </w:r>
      <w:r>
        <w:t>het</w:t>
      </w:r>
      <w:r>
        <w:rPr>
          <w:spacing w:val="-3"/>
        </w:rPr>
        <w:t xml:space="preserve"> </w:t>
      </w:r>
      <w:r>
        <w:t>daarover</w:t>
      </w:r>
      <w:r>
        <w:rPr>
          <w:spacing w:val="-4"/>
        </w:rPr>
        <w:t xml:space="preserve"> </w:t>
      </w:r>
      <w:r>
        <w:t>door</w:t>
      </w:r>
      <w:r>
        <w:rPr>
          <w:spacing w:val="-4"/>
        </w:rPr>
        <w:t xml:space="preserve"> </w:t>
      </w:r>
      <w:r>
        <w:t>de</w:t>
      </w:r>
      <w:r>
        <w:rPr>
          <w:spacing w:val="-4"/>
        </w:rPr>
        <w:t xml:space="preserve"> </w:t>
      </w:r>
      <w:r>
        <w:t>Commissie</w:t>
      </w:r>
      <w:r>
        <w:rPr>
          <w:spacing w:val="-2"/>
        </w:rPr>
        <w:t xml:space="preserve"> </w:t>
      </w:r>
      <w:r>
        <w:t>van</w:t>
      </w:r>
      <w:r>
        <w:rPr>
          <w:spacing w:val="-4"/>
        </w:rPr>
        <w:t xml:space="preserve"> </w:t>
      </w:r>
      <w:r>
        <w:t>deskundigen</w:t>
      </w:r>
      <w:r>
        <w:rPr>
          <w:spacing w:val="-2"/>
        </w:rPr>
        <w:t xml:space="preserve"> </w:t>
      </w:r>
      <w:r>
        <w:t>uit</w:t>
      </w:r>
      <w:r>
        <w:rPr>
          <w:spacing w:val="-4"/>
        </w:rPr>
        <w:t xml:space="preserve"> </w:t>
      </w:r>
      <w:r>
        <w:t>te</w:t>
      </w:r>
      <w:r>
        <w:rPr>
          <w:spacing w:val="-4"/>
        </w:rPr>
        <w:t xml:space="preserve"> </w:t>
      </w:r>
      <w:r>
        <w:t>brengen</w:t>
      </w:r>
      <w:r>
        <w:rPr>
          <w:spacing w:val="-3"/>
        </w:rPr>
        <w:t xml:space="preserve"> </w:t>
      </w:r>
      <w:r>
        <w:t>advies</w:t>
      </w:r>
      <w:r>
        <w:rPr>
          <w:spacing w:val="-3"/>
        </w:rPr>
        <w:t xml:space="preserve"> </w:t>
      </w:r>
      <w:r>
        <w:t>treden, na onverwijlde indiening bij de KNB/Commissie toegang notariaat, in de plaats van het gelijktijdig bij het reeds aanhangige benoemingsverzoek ingediende ondernemingsplan en advies onder de voorwaarde dat de achtergestelde verzoeker(s) binnen twee maanden na de datum van loting het aangepaste ondernemingsplan bij de Commissie van deskundigen hebben ingediend en de KNB/Commissie toegang notariaat hiervan binnen dezelfde termijn op de hoogte hebben gesteld.</w:t>
      </w:r>
    </w:p>
    <w:p w14:paraId="4B907C7F" w14:textId="77777777" w:rsidR="00031670" w:rsidRDefault="00031670" w:rsidP="009F47B3">
      <w:pPr>
        <w:pStyle w:val="Plattetekst"/>
        <w:spacing w:line="333" w:lineRule="auto"/>
        <w:ind w:left="136" w:right="123" w:hanging="10"/>
        <w:jc w:val="both"/>
      </w:pPr>
    </w:p>
    <w:p w14:paraId="7CE72E48" w14:textId="77777777" w:rsidR="009F47B3" w:rsidRDefault="009F47B3" w:rsidP="0046282D">
      <w:pPr>
        <w:pStyle w:val="Plattetekst"/>
        <w:spacing w:line="331" w:lineRule="auto"/>
        <w:ind w:left="136" w:right="138" w:hanging="10"/>
        <w:jc w:val="both"/>
        <w:rPr>
          <w:b/>
          <w:bCs/>
        </w:rPr>
      </w:pPr>
    </w:p>
    <w:p w14:paraId="6714921F" w14:textId="23228024" w:rsidR="009C6751" w:rsidRPr="00874D04" w:rsidRDefault="009F47B3" w:rsidP="0046282D">
      <w:pPr>
        <w:pStyle w:val="Plattetekst"/>
        <w:spacing w:line="331" w:lineRule="auto"/>
        <w:ind w:left="136" w:right="138" w:hanging="10"/>
        <w:jc w:val="both"/>
        <w:rPr>
          <w:b/>
          <w:bCs/>
        </w:rPr>
      </w:pPr>
      <w:r>
        <w:rPr>
          <w:b/>
          <w:bCs/>
        </w:rPr>
        <w:lastRenderedPageBreak/>
        <w:t>Doorsturen</w:t>
      </w:r>
      <w:r w:rsidR="00874D04" w:rsidRPr="00874D04">
        <w:rPr>
          <w:b/>
          <w:bCs/>
        </w:rPr>
        <w:t xml:space="preserve"> </w:t>
      </w:r>
      <w:r w:rsidR="007E4F5C">
        <w:rPr>
          <w:b/>
          <w:bCs/>
        </w:rPr>
        <w:t>benoemings</w:t>
      </w:r>
      <w:r w:rsidR="00874D04" w:rsidRPr="00874D04">
        <w:rPr>
          <w:b/>
          <w:bCs/>
        </w:rPr>
        <w:t>verzoek</w:t>
      </w:r>
    </w:p>
    <w:p w14:paraId="2C81E149" w14:textId="10FBAB0D" w:rsidR="00A20D1F" w:rsidRDefault="00B17F01" w:rsidP="0046282D">
      <w:pPr>
        <w:pStyle w:val="Plattetekst"/>
        <w:spacing w:line="331" w:lineRule="auto"/>
        <w:ind w:left="136" w:right="138" w:hanging="10"/>
        <w:jc w:val="both"/>
      </w:pPr>
      <w:r>
        <w:t xml:space="preserve">Nadat </w:t>
      </w:r>
      <w:r w:rsidR="009C6751">
        <w:t xml:space="preserve">de vergoeding </w:t>
      </w:r>
      <w:r>
        <w:t>door de KNB is ontvangen</w:t>
      </w:r>
      <w:r w:rsidR="009F47B3">
        <w:t xml:space="preserve"> en het verzoek is compleet bevonden</w:t>
      </w:r>
      <w:r>
        <w:t xml:space="preserve">, wordt het verzoek met de bewijsstukken </w:t>
      </w:r>
      <w:r w:rsidR="00324AB4">
        <w:t xml:space="preserve">door de KNB </w:t>
      </w:r>
      <w:r>
        <w:t>doorgestuurd naar het ministerie van Justitie en Veiligheid</w:t>
      </w:r>
      <w:r w:rsidR="00E55B38">
        <w:t xml:space="preserve">, </w:t>
      </w:r>
      <w:r>
        <w:t>het Bureau Financieel Toezicht</w:t>
      </w:r>
      <w:r w:rsidR="00E55B38">
        <w:t xml:space="preserve"> en de Commissie toegang notariaat</w:t>
      </w:r>
      <w:r>
        <w:t>.</w:t>
      </w:r>
      <w:r w:rsidR="0046282D">
        <w:t xml:space="preserve"> </w:t>
      </w:r>
      <w:r>
        <w:t xml:space="preserve">De KNB en het Bureau Financieel Toezicht kunnen </w:t>
      </w:r>
      <w:r w:rsidR="00D77EC6">
        <w:t xml:space="preserve">vervolgens </w:t>
      </w:r>
      <w:r w:rsidR="008F3D23">
        <w:t xml:space="preserve">rechtstreeks </w:t>
      </w:r>
      <w:r>
        <w:t>advies uitbrengen aan voornoemd ministerie.</w:t>
      </w:r>
    </w:p>
    <w:p w14:paraId="68151F2E" w14:textId="77777777" w:rsidR="007C2819" w:rsidRDefault="007C2819" w:rsidP="0046282D">
      <w:pPr>
        <w:pStyle w:val="Plattetekst"/>
        <w:spacing w:line="331" w:lineRule="auto"/>
        <w:ind w:left="136" w:right="138" w:hanging="10"/>
        <w:jc w:val="both"/>
      </w:pPr>
    </w:p>
    <w:p w14:paraId="011D253A" w14:textId="1A020089" w:rsidR="0046282D" w:rsidRDefault="0046282D" w:rsidP="0046282D">
      <w:pPr>
        <w:pStyle w:val="Plattetekst"/>
        <w:spacing w:line="331" w:lineRule="auto"/>
        <w:ind w:left="136" w:right="138" w:hanging="10"/>
        <w:jc w:val="both"/>
      </w:pPr>
      <w:r>
        <w:t xml:space="preserve">Zodra </w:t>
      </w:r>
      <w:r w:rsidR="00AE4C18">
        <w:t>het</w:t>
      </w:r>
      <w:r>
        <w:t xml:space="preserve"> verzoek met </w:t>
      </w:r>
      <w:r w:rsidR="008F3D23">
        <w:t>bewijs</w:t>
      </w:r>
      <w:r w:rsidR="001807E5">
        <w:t xml:space="preserve">stukken door de Commissie toegang notariaat is ontvangen, worden alle stukken beoordeeld en neemt </w:t>
      </w:r>
      <w:r w:rsidR="006F201C">
        <w:t xml:space="preserve">de secretaris van de Commissie toegang notariaat contact </w:t>
      </w:r>
      <w:r w:rsidR="00AE4C18">
        <w:t>op met de verzoeker</w:t>
      </w:r>
      <w:r w:rsidR="006F201C">
        <w:t xml:space="preserve">. </w:t>
      </w:r>
      <w:r w:rsidR="00513942" w:rsidRPr="00513942">
        <w:t>Zodra alle stukken akkoord zijn bevonden, wordt een persoonlijk gesprek met de Commissie toegang notariaat door de secretaris ingepland en ontvangt u daartoe per e-mail een uitnodiging</w:t>
      </w:r>
      <w:r w:rsidR="006F201C">
        <w:t>.</w:t>
      </w:r>
      <w:r w:rsidR="009360D1">
        <w:t xml:space="preserve"> De Commissie toegang notariaat brengt </w:t>
      </w:r>
      <w:r w:rsidR="007604C9">
        <w:t xml:space="preserve">in de regel </w:t>
      </w:r>
      <w:r w:rsidR="0044549E">
        <w:t xml:space="preserve">uiterlijk binnen drie weken </w:t>
      </w:r>
      <w:r w:rsidR="009360D1">
        <w:t>na het gesprek met de verzoeker</w:t>
      </w:r>
      <w:r w:rsidR="0044549E">
        <w:t xml:space="preserve"> </w:t>
      </w:r>
      <w:r w:rsidR="009360D1">
        <w:t xml:space="preserve">advies uit aan </w:t>
      </w:r>
      <w:r w:rsidR="005A18D9">
        <w:t>voornoemd ministeri</w:t>
      </w:r>
      <w:r w:rsidR="00C41B40">
        <w:t>e, m</w:t>
      </w:r>
      <w:r w:rsidR="00C41B40" w:rsidRPr="00C41B40">
        <w:t>et gelijktijdig een kopie van het advies aan u</w:t>
      </w:r>
      <w:r w:rsidR="005A18D9">
        <w:t xml:space="preserve">. </w:t>
      </w:r>
    </w:p>
    <w:p w14:paraId="136FB4DF" w14:textId="77777777" w:rsidR="00044A75" w:rsidRDefault="00044A75">
      <w:pPr>
        <w:pStyle w:val="Plattetekst"/>
        <w:spacing w:before="78"/>
      </w:pPr>
    </w:p>
    <w:p w14:paraId="4091AC35" w14:textId="763BD50A" w:rsidR="008B5303" w:rsidRPr="008B5303" w:rsidRDefault="008B5303">
      <w:pPr>
        <w:pStyle w:val="Plattetekst"/>
        <w:spacing w:line="331" w:lineRule="auto"/>
        <w:ind w:left="136" w:right="137" w:hanging="10"/>
        <w:jc w:val="both"/>
        <w:rPr>
          <w:b/>
          <w:bCs/>
        </w:rPr>
      </w:pPr>
      <w:r w:rsidRPr="008B5303">
        <w:rPr>
          <w:b/>
          <w:bCs/>
        </w:rPr>
        <w:t>Beslistermijn ministerie</w:t>
      </w:r>
    </w:p>
    <w:p w14:paraId="136FB4E0" w14:textId="5565E1BB" w:rsidR="00044A75" w:rsidRDefault="00B17F01">
      <w:pPr>
        <w:pStyle w:val="Plattetekst"/>
        <w:spacing w:line="331" w:lineRule="auto"/>
        <w:ind w:left="136" w:right="137" w:hanging="10"/>
        <w:jc w:val="both"/>
      </w:pPr>
      <w:r>
        <w:t>Binnen 5 maanden na</w:t>
      </w:r>
      <w:r w:rsidR="0033511D">
        <w:t>dat het benoemings</w:t>
      </w:r>
      <w:r>
        <w:t xml:space="preserve">verzoek </w:t>
      </w:r>
      <w:r w:rsidR="00FE2DB8">
        <w:t xml:space="preserve">door de KNB </w:t>
      </w:r>
      <w:r w:rsidR="0033511D">
        <w:t xml:space="preserve">is ontvangen </w:t>
      </w:r>
      <w:r w:rsidR="00FE2DB8">
        <w:t xml:space="preserve">èn compleet bevonden, </w:t>
      </w:r>
      <w:r>
        <w:t>wordt hierover beslist door het ministerie van Justitie en Veiligheid.</w:t>
      </w:r>
    </w:p>
    <w:p w14:paraId="7C338963" w14:textId="77777777" w:rsidR="00EC246E" w:rsidRDefault="00EC246E">
      <w:pPr>
        <w:pStyle w:val="Plattetekst"/>
        <w:spacing w:line="331" w:lineRule="auto"/>
        <w:ind w:left="136" w:right="137" w:hanging="10"/>
        <w:jc w:val="both"/>
      </w:pPr>
    </w:p>
    <w:p w14:paraId="5F641D5C" w14:textId="049B142A" w:rsidR="00EC246E" w:rsidRDefault="00EC246E">
      <w:pPr>
        <w:pStyle w:val="Plattetekst"/>
        <w:spacing w:line="331" w:lineRule="auto"/>
        <w:ind w:left="136" w:right="137" w:hanging="10"/>
        <w:jc w:val="both"/>
      </w:pPr>
      <w:r w:rsidRPr="00EC246E">
        <w:t>LET OP: Indien u per 1 januari van een jaar wilt opvolgen, zorgt u er dan voor dat u in verband met het kerstreces tijdig alle stukken indient bij èn de betaling doet aan de KNB. De minister en de Koning gaan met kerstreces vanaf half december. Dat betekent dus teruggerekend dat u vóór de zomer alle stukken moet indienen bij de KNB.</w:t>
      </w:r>
    </w:p>
    <w:p w14:paraId="136FB4E1" w14:textId="77777777" w:rsidR="00044A75" w:rsidRDefault="00044A75">
      <w:pPr>
        <w:pStyle w:val="Plattetekst"/>
        <w:spacing w:before="82"/>
      </w:pPr>
    </w:p>
    <w:p w14:paraId="136FB4E7" w14:textId="362B97B9" w:rsidR="00044A75" w:rsidRDefault="001E3064">
      <w:pPr>
        <w:pStyle w:val="Plattetekst"/>
        <w:ind w:left="126"/>
      </w:pPr>
      <w:r w:rsidRPr="001E3064">
        <w:t>KNB, december 202</w:t>
      </w:r>
      <w:r>
        <w:t>5</w:t>
      </w:r>
    </w:p>
    <w:sectPr w:rsidR="00044A75" w:rsidSect="008E7D2E">
      <w:pgSz w:w="11930" w:h="16860"/>
      <w:pgMar w:top="1281" w:right="1123" w:bottom="1134" w:left="128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408B7"/>
    <w:multiLevelType w:val="hybridMultilevel"/>
    <w:tmpl w:val="EDA450B8"/>
    <w:lvl w:ilvl="0" w:tplc="337C69B4">
      <w:start w:val="1"/>
      <w:numFmt w:val="lowerLetter"/>
      <w:lvlText w:val="%1."/>
      <w:lvlJc w:val="left"/>
      <w:pPr>
        <w:ind w:left="738" w:hanging="358"/>
      </w:pPr>
      <w:rPr>
        <w:rFonts w:ascii="Verdana" w:eastAsia="Verdana" w:hAnsi="Verdana" w:cs="Verdana" w:hint="default"/>
        <w:b w:val="0"/>
        <w:bCs w:val="0"/>
        <w:i w:val="0"/>
        <w:iCs w:val="0"/>
        <w:spacing w:val="-1"/>
        <w:w w:val="100"/>
        <w:sz w:val="18"/>
        <w:szCs w:val="18"/>
        <w:lang w:val="nl-NL" w:eastAsia="en-US" w:bidi="ar-SA"/>
      </w:rPr>
    </w:lvl>
    <w:lvl w:ilvl="1" w:tplc="A2FC27BE">
      <w:numFmt w:val="bullet"/>
      <w:lvlText w:val="•"/>
      <w:lvlJc w:val="left"/>
      <w:pPr>
        <w:ind w:left="1618" w:hanging="358"/>
      </w:pPr>
      <w:rPr>
        <w:rFonts w:hint="default"/>
        <w:lang w:val="nl-NL" w:eastAsia="en-US" w:bidi="ar-SA"/>
      </w:rPr>
    </w:lvl>
    <w:lvl w:ilvl="2" w:tplc="1EE0C69C">
      <w:numFmt w:val="bullet"/>
      <w:lvlText w:val="•"/>
      <w:lvlJc w:val="left"/>
      <w:pPr>
        <w:ind w:left="2496" w:hanging="358"/>
      </w:pPr>
      <w:rPr>
        <w:rFonts w:hint="default"/>
        <w:lang w:val="nl-NL" w:eastAsia="en-US" w:bidi="ar-SA"/>
      </w:rPr>
    </w:lvl>
    <w:lvl w:ilvl="3" w:tplc="E7A08D50">
      <w:numFmt w:val="bullet"/>
      <w:lvlText w:val="•"/>
      <w:lvlJc w:val="left"/>
      <w:pPr>
        <w:ind w:left="3374" w:hanging="358"/>
      </w:pPr>
      <w:rPr>
        <w:rFonts w:hint="default"/>
        <w:lang w:val="nl-NL" w:eastAsia="en-US" w:bidi="ar-SA"/>
      </w:rPr>
    </w:lvl>
    <w:lvl w:ilvl="4" w:tplc="A7D2A136">
      <w:numFmt w:val="bullet"/>
      <w:lvlText w:val="•"/>
      <w:lvlJc w:val="left"/>
      <w:pPr>
        <w:ind w:left="4252" w:hanging="358"/>
      </w:pPr>
      <w:rPr>
        <w:rFonts w:hint="default"/>
        <w:lang w:val="nl-NL" w:eastAsia="en-US" w:bidi="ar-SA"/>
      </w:rPr>
    </w:lvl>
    <w:lvl w:ilvl="5" w:tplc="07DCCF12">
      <w:numFmt w:val="bullet"/>
      <w:lvlText w:val="•"/>
      <w:lvlJc w:val="left"/>
      <w:pPr>
        <w:ind w:left="5130" w:hanging="358"/>
      </w:pPr>
      <w:rPr>
        <w:rFonts w:hint="default"/>
        <w:lang w:val="nl-NL" w:eastAsia="en-US" w:bidi="ar-SA"/>
      </w:rPr>
    </w:lvl>
    <w:lvl w:ilvl="6" w:tplc="A02ADABA">
      <w:numFmt w:val="bullet"/>
      <w:lvlText w:val="•"/>
      <w:lvlJc w:val="left"/>
      <w:pPr>
        <w:ind w:left="6008" w:hanging="358"/>
      </w:pPr>
      <w:rPr>
        <w:rFonts w:hint="default"/>
        <w:lang w:val="nl-NL" w:eastAsia="en-US" w:bidi="ar-SA"/>
      </w:rPr>
    </w:lvl>
    <w:lvl w:ilvl="7" w:tplc="A89E3DD8">
      <w:numFmt w:val="bullet"/>
      <w:lvlText w:val="•"/>
      <w:lvlJc w:val="left"/>
      <w:pPr>
        <w:ind w:left="6886" w:hanging="358"/>
      </w:pPr>
      <w:rPr>
        <w:rFonts w:hint="default"/>
        <w:lang w:val="nl-NL" w:eastAsia="en-US" w:bidi="ar-SA"/>
      </w:rPr>
    </w:lvl>
    <w:lvl w:ilvl="8" w:tplc="EE44651A">
      <w:numFmt w:val="bullet"/>
      <w:lvlText w:val="•"/>
      <w:lvlJc w:val="left"/>
      <w:pPr>
        <w:ind w:left="7764" w:hanging="358"/>
      </w:pPr>
      <w:rPr>
        <w:rFonts w:hint="default"/>
        <w:lang w:val="nl-NL" w:eastAsia="en-US" w:bidi="ar-SA"/>
      </w:rPr>
    </w:lvl>
  </w:abstractNum>
  <w:num w:numId="1" w16cid:durableId="179791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75"/>
    <w:rsid w:val="00031670"/>
    <w:rsid w:val="00044A75"/>
    <w:rsid w:val="00053A9F"/>
    <w:rsid w:val="00064BDD"/>
    <w:rsid w:val="000963C5"/>
    <w:rsid w:val="000C38B5"/>
    <w:rsid w:val="00125B17"/>
    <w:rsid w:val="00134405"/>
    <w:rsid w:val="00153D0F"/>
    <w:rsid w:val="001807E5"/>
    <w:rsid w:val="0019772C"/>
    <w:rsid w:val="001B1BF5"/>
    <w:rsid w:val="001C615E"/>
    <w:rsid w:val="001E3064"/>
    <w:rsid w:val="001F092C"/>
    <w:rsid w:val="00207179"/>
    <w:rsid w:val="00263A1A"/>
    <w:rsid w:val="002642D0"/>
    <w:rsid w:val="00266F51"/>
    <w:rsid w:val="002929FF"/>
    <w:rsid w:val="002C254F"/>
    <w:rsid w:val="0032202A"/>
    <w:rsid w:val="00324AB4"/>
    <w:rsid w:val="0033511D"/>
    <w:rsid w:val="0044549E"/>
    <w:rsid w:val="00457E3E"/>
    <w:rsid w:val="0046282D"/>
    <w:rsid w:val="0047212F"/>
    <w:rsid w:val="004B2C9B"/>
    <w:rsid w:val="004E6CA7"/>
    <w:rsid w:val="00513942"/>
    <w:rsid w:val="00514EB9"/>
    <w:rsid w:val="00586EDD"/>
    <w:rsid w:val="005902FB"/>
    <w:rsid w:val="005A18D9"/>
    <w:rsid w:val="005C2249"/>
    <w:rsid w:val="005C5288"/>
    <w:rsid w:val="005F3258"/>
    <w:rsid w:val="006043FF"/>
    <w:rsid w:val="00651AA3"/>
    <w:rsid w:val="00661FC7"/>
    <w:rsid w:val="006729FD"/>
    <w:rsid w:val="006A1D96"/>
    <w:rsid w:val="006A5707"/>
    <w:rsid w:val="006C0B39"/>
    <w:rsid w:val="006D2644"/>
    <w:rsid w:val="006F201C"/>
    <w:rsid w:val="00702D3C"/>
    <w:rsid w:val="00710B15"/>
    <w:rsid w:val="007604C9"/>
    <w:rsid w:val="00760D77"/>
    <w:rsid w:val="007C2819"/>
    <w:rsid w:val="007C562F"/>
    <w:rsid w:val="007D6CC8"/>
    <w:rsid w:val="007E4F5C"/>
    <w:rsid w:val="00860529"/>
    <w:rsid w:val="00874D04"/>
    <w:rsid w:val="008B5303"/>
    <w:rsid w:val="008E7D2E"/>
    <w:rsid w:val="008F3D23"/>
    <w:rsid w:val="00926F43"/>
    <w:rsid w:val="0093061D"/>
    <w:rsid w:val="009360D1"/>
    <w:rsid w:val="00965CBF"/>
    <w:rsid w:val="009A5146"/>
    <w:rsid w:val="009C6751"/>
    <w:rsid w:val="009F47B3"/>
    <w:rsid w:val="00A059C8"/>
    <w:rsid w:val="00A20D1F"/>
    <w:rsid w:val="00A7330F"/>
    <w:rsid w:val="00AD189A"/>
    <w:rsid w:val="00AD29F6"/>
    <w:rsid w:val="00AE4C18"/>
    <w:rsid w:val="00B17F01"/>
    <w:rsid w:val="00B647F2"/>
    <w:rsid w:val="00B7734B"/>
    <w:rsid w:val="00BE6977"/>
    <w:rsid w:val="00C060BD"/>
    <w:rsid w:val="00C41B40"/>
    <w:rsid w:val="00CD1ACE"/>
    <w:rsid w:val="00D02B68"/>
    <w:rsid w:val="00D36F42"/>
    <w:rsid w:val="00D77EC6"/>
    <w:rsid w:val="00E47F66"/>
    <w:rsid w:val="00E55B38"/>
    <w:rsid w:val="00E90ADD"/>
    <w:rsid w:val="00EC246E"/>
    <w:rsid w:val="00F82D4D"/>
    <w:rsid w:val="00FA369B"/>
    <w:rsid w:val="00FC3E83"/>
    <w:rsid w:val="00FD4B6D"/>
    <w:rsid w:val="00FD6EB2"/>
    <w:rsid w:val="00FE2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B4BA"/>
  <w15:docId w15:val="{5F4937F5-D12D-4E3A-9A44-C9CB240F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07"/>
      <w:jc w:val="both"/>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spacing w:before="159"/>
      <w:ind w:left="136"/>
      <w:jc w:val="both"/>
    </w:pPr>
    <w:rPr>
      <w:b/>
      <w:bCs/>
      <w:sz w:val="20"/>
      <w:szCs w:val="20"/>
    </w:rPr>
  </w:style>
  <w:style w:type="paragraph" w:styleId="Lijstalinea">
    <w:name w:val="List Paragraph"/>
    <w:basedOn w:val="Standaard"/>
    <w:uiPriority w:val="1"/>
    <w:qFormat/>
    <w:pPr>
      <w:spacing w:before="6"/>
      <w:ind w:left="741" w:hanging="360"/>
    </w:p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FD6EB2"/>
    <w:rPr>
      <w:color w:val="0000FF" w:themeColor="hyperlink"/>
      <w:u w:val="single"/>
    </w:rPr>
  </w:style>
  <w:style w:type="character" w:styleId="Onopgelostemelding">
    <w:name w:val="Unresolved Mention"/>
    <w:basedOn w:val="Standaardalinea-lettertype"/>
    <w:uiPriority w:val="99"/>
    <w:semiHidden/>
    <w:unhideWhenUsed/>
    <w:rsid w:val="00FD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otarisnet.notaris.nl/benoemingsverzoek" TargetMode="External"/><Relationship Id="rId13" Type="http://schemas.openxmlformats.org/officeDocument/2006/relationships/hyperlink" Target="https://notarisnet.notaris.nl/stream/referentiebrief-in-het-kader-van-de-benoemingsprocedure-toegevoegd-notaris" TargetMode="External"/><Relationship Id="rId18" Type="http://schemas.openxmlformats.org/officeDocument/2006/relationships/hyperlink" Target="https://www.knb.nl/ons-beroep/loopbaan/notaris-worden/benoeming/" TargetMode="External"/><Relationship Id="rId3" Type="http://schemas.openxmlformats.org/officeDocument/2006/relationships/settings" Target="settings.xml"/><Relationship Id="rId21" Type="http://schemas.openxmlformats.org/officeDocument/2006/relationships/hyperlink" Target="https://notarisnet.notaris.nl/benoemingsverzoek" TargetMode="External"/><Relationship Id="rId7" Type="http://schemas.openxmlformats.org/officeDocument/2006/relationships/hyperlink" Target="https://notarisnet.notaris.nl/benoemingsverzoek" TargetMode="External"/><Relationship Id="rId12" Type="http://schemas.openxmlformats.org/officeDocument/2006/relationships/hyperlink" Target="https://notarisnet.notaris.nl/stream/referentiebrief-in-het-kader-van-de-benoemingsprocedure-toegevoegd-notaris" TargetMode="External"/><Relationship Id="rId17" Type="http://schemas.openxmlformats.org/officeDocument/2006/relationships/hyperlink" Target="https://notarisnet.notaris.nl/veelgestelde-vragen-benoemingsverzoe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ustis.nl/producten/verklaring-omtrent-het-gedrag-vog/ik-heb-een-vog-nodig" TargetMode="External"/><Relationship Id="rId20" Type="http://schemas.openxmlformats.org/officeDocument/2006/relationships/hyperlink" Target="https://notarisnet.notaris.nl/benoemingsverzoek" TargetMode="External"/><Relationship Id="rId1" Type="http://schemas.openxmlformats.org/officeDocument/2006/relationships/numbering" Target="numbering.xml"/><Relationship Id="rId6" Type="http://schemas.openxmlformats.org/officeDocument/2006/relationships/hyperlink" Target="https://www.knb.nl/ons-beroep/loopbaan/notaris-worden/benoeming/" TargetMode="External"/><Relationship Id="rId11" Type="http://schemas.openxmlformats.org/officeDocument/2006/relationships/hyperlink" Target="https://notarisnet.notaris.nl/stream/referentiebrief-in-het-kader-van-de-benoemingsprocedure-toegevoegd-notaris"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justis.nl/producten/vog/vog-aanvragen/" TargetMode="External"/><Relationship Id="rId23" Type="http://schemas.openxmlformats.org/officeDocument/2006/relationships/hyperlink" Target="mailto:secretariaatctn@knb.nl" TargetMode="External"/><Relationship Id="rId10" Type="http://schemas.openxmlformats.org/officeDocument/2006/relationships/hyperlink" Target="https://notarisnet.notaris.nl/stream/referentiebrief-in-het-kader-van-de-benoemingsprocedure-toegevoegd-notaris" TargetMode="External"/><Relationship Id="rId19" Type="http://schemas.openxmlformats.org/officeDocument/2006/relationships/hyperlink" Target="https://www.knb.nl/ons-beroep/loopbaan/notaris-worden/benoeming/" TargetMode="External"/><Relationship Id="rId4" Type="http://schemas.openxmlformats.org/officeDocument/2006/relationships/webSettings" Target="webSettings.xml"/><Relationship Id="rId9" Type="http://schemas.openxmlformats.org/officeDocument/2006/relationships/hyperlink" Target="https://www.knb.nl/ons-beroep/loopbaan/notaris-worden/benoeming/" TargetMode="External"/><Relationship Id="rId14" Type="http://schemas.openxmlformats.org/officeDocument/2006/relationships/hyperlink" Target="http://www.justis.nl/producten/vog/vog-aanvragen/" TargetMode="External"/><Relationship Id="rId22" Type="http://schemas.openxmlformats.org/officeDocument/2006/relationships/hyperlink" Target="https://www.knb.nl/ons-beroep/loopbaan/notaris-worden/benoe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1409</Words>
  <Characters>7755</Characters>
  <Application>Microsoft Office Word</Application>
  <DocSecurity>0</DocSecurity>
  <Lines>64</Lines>
  <Paragraphs>18</Paragraphs>
  <ScaleCrop>false</ScaleCrop>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Bannenberg, Pauline</dc:creator>
  <cp:lastModifiedBy>Tanja Wit</cp:lastModifiedBy>
  <cp:revision>4</cp:revision>
  <cp:lastPrinted>2025-12-08T16:57:00Z</cp:lastPrinted>
  <dcterms:created xsi:type="dcterms:W3CDTF">2025-12-08T17:01:00Z</dcterms:created>
  <dcterms:modified xsi:type="dcterms:W3CDTF">2025-12-10T16:02:00Z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voor Microsoft 365</vt:lpwstr>
  </property>
  <property fmtid="{D5CDD505-2E9C-101B-9397-08002B2CF9AE}" pid="4" name="LastSaved">
    <vt:filetime>2024-07-23T00:00:00Z</vt:filetime>
  </property>
  <property fmtid="{D5CDD505-2E9C-101B-9397-08002B2CF9AE}" pid="5" name="Producer">
    <vt:lpwstr>Microsoft® Word voor Microsoft 365</vt:lpwstr>
  </property>
</Properties>
</file>